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1"/>
        <w:tblpPr w:leftFromText="141" w:rightFromText="141" w:horzAnchor="margin" w:tblpY="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5"/>
        <w:gridCol w:w="4648"/>
        <w:gridCol w:w="5598"/>
        <w:gridCol w:w="2038"/>
      </w:tblGrid>
      <w:tr w:rsidR="002F17EB" w:rsidRPr="009D6EB2" w14:paraId="2F6594AC" w14:textId="77777777" w:rsidTr="00CB0787">
        <w:trPr>
          <w:cantSplit/>
          <w:trHeight w:val="562"/>
        </w:trPr>
        <w:tc>
          <w:tcPr>
            <w:tcW w:w="13771" w:type="dxa"/>
            <w:gridSpan w:val="3"/>
            <w:vAlign w:val="center"/>
          </w:tcPr>
          <w:p w14:paraId="41FF9F59" w14:textId="05FDB9E6" w:rsidR="002F17EB" w:rsidRPr="009D6EB2" w:rsidRDefault="004B5782" w:rsidP="00CB0787">
            <w:pPr>
              <w:pStyle w:val="TableParagraph"/>
              <w:spacing w:before="27"/>
              <w:rPr>
                <w:rFonts w:asciiTheme="minorHAnsi" w:hAnsiTheme="minorHAnsi" w:cstheme="minorHAnsi"/>
                <w:bCs/>
                <w:i/>
                <w:iCs/>
              </w:rPr>
            </w:pPr>
            <w:r w:rsidRPr="009D6EB2">
              <w:rPr>
                <w:rFonts w:asciiTheme="minorHAnsi" w:hAnsiTheme="minorHAnsi" w:cstheme="minorHAnsi"/>
                <w:bCs/>
                <w:i/>
                <w:iCs/>
              </w:rPr>
              <w:t>Nombre de la empresa</w:t>
            </w:r>
            <w:r w:rsidR="0045080C" w:rsidRPr="009D6EB2">
              <w:rPr>
                <w:rFonts w:asciiTheme="minorHAnsi" w:hAnsiTheme="minorHAnsi" w:cstheme="minorHAnsi"/>
                <w:bCs/>
                <w:i/>
                <w:iCs/>
              </w:rPr>
              <w:t xml:space="preserve"> / Entidad:</w:t>
            </w:r>
            <w:r w:rsidR="00974B4B">
              <w:rPr>
                <w:rFonts w:asciiTheme="minorHAnsi" w:hAnsiTheme="minorHAnsi" w:cstheme="minorHAnsi"/>
                <w:bCs/>
                <w:i/>
                <w:iCs/>
              </w:rPr>
              <w:t xml:space="preserve"> </w:t>
            </w:r>
            <w:r w:rsidR="00974B4B" w:rsidRPr="00CB0787">
              <w:rPr>
                <w:rFonts w:asciiTheme="minorHAnsi" w:hAnsiTheme="minorHAnsi" w:cstheme="minorHAnsi"/>
                <w:b/>
                <w:i/>
                <w:iCs/>
              </w:rPr>
              <w:t>CIDETEC Energy Storage</w:t>
            </w:r>
          </w:p>
        </w:tc>
        <w:tc>
          <w:tcPr>
            <w:tcW w:w="2038" w:type="dxa"/>
            <w:vMerge w:val="restart"/>
          </w:tcPr>
          <w:p w14:paraId="0690F460" w14:textId="3AF27458" w:rsidR="002F17EB" w:rsidRPr="009D6EB2" w:rsidRDefault="00CB0787" w:rsidP="002B1C2B">
            <w:pPr>
              <w:pStyle w:val="TableParagraph"/>
              <w:spacing w:before="3"/>
              <w:ind w:left="0"/>
              <w:rPr>
                <w:rFonts w:asciiTheme="minorHAnsi" w:hAnsiTheme="minorHAnsi" w:cstheme="minorHAnsi"/>
              </w:rPr>
            </w:pPr>
            <w:r>
              <w:rPr>
                <w:rFonts w:asciiTheme="minorHAnsi" w:hAnsiTheme="minorHAnsi" w:cstheme="minorHAnsi"/>
                <w:noProof/>
              </w:rPr>
              <w:drawing>
                <wp:anchor distT="0" distB="0" distL="114300" distR="114300" simplePos="0" relativeHeight="251658240" behindDoc="0" locked="0" layoutInCell="1" allowOverlap="1" wp14:anchorId="1DC82716" wp14:editId="616C7D7F">
                  <wp:simplePos x="0" y="0"/>
                  <wp:positionH relativeFrom="column">
                    <wp:posOffset>-695325</wp:posOffset>
                  </wp:positionH>
                  <wp:positionV relativeFrom="paragraph">
                    <wp:posOffset>95885</wp:posOffset>
                  </wp:positionV>
                  <wp:extent cx="1897174" cy="628650"/>
                  <wp:effectExtent l="0" t="0" r="8255" b="0"/>
                  <wp:wrapNone/>
                  <wp:docPr id="1" name="Imagen 1" descr="Un dibujo de un animal&#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 animal&#10;&#10;Descripción generada automáticamente con confianza media"/>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97174" cy="628650"/>
                          </a:xfrm>
                          <a:prstGeom prst="rect">
                            <a:avLst/>
                          </a:prstGeom>
                        </pic:spPr>
                      </pic:pic>
                    </a:graphicData>
                  </a:graphic>
                  <wp14:sizeRelH relativeFrom="margin">
                    <wp14:pctWidth>0</wp14:pctWidth>
                  </wp14:sizeRelH>
                  <wp14:sizeRelV relativeFrom="margin">
                    <wp14:pctHeight>0</wp14:pctHeight>
                  </wp14:sizeRelV>
                </wp:anchor>
              </w:drawing>
            </w:r>
          </w:p>
          <w:p w14:paraId="5BAA89C4" w14:textId="51AD9699" w:rsidR="002F17EB" w:rsidRDefault="0045080C" w:rsidP="002B1C2B">
            <w:pPr>
              <w:pStyle w:val="TableParagraph"/>
              <w:ind w:left="141"/>
              <w:rPr>
                <w:rFonts w:asciiTheme="minorHAnsi" w:hAnsiTheme="minorHAnsi" w:cstheme="minorHAnsi"/>
              </w:rPr>
            </w:pPr>
            <w:r w:rsidRPr="009D6EB2">
              <w:rPr>
                <w:rFonts w:asciiTheme="minorHAnsi" w:hAnsiTheme="minorHAnsi" w:cstheme="minorHAnsi"/>
              </w:rPr>
              <w:t>Logo</w:t>
            </w:r>
          </w:p>
          <w:p w14:paraId="692681C6" w14:textId="240C22AE" w:rsidR="00974B4B" w:rsidRDefault="00974B4B" w:rsidP="002B1C2B">
            <w:pPr>
              <w:pStyle w:val="TableParagraph"/>
              <w:ind w:left="141"/>
              <w:rPr>
                <w:rFonts w:asciiTheme="minorHAnsi" w:hAnsiTheme="minorHAnsi" w:cstheme="minorHAnsi"/>
              </w:rPr>
            </w:pPr>
          </w:p>
          <w:p w14:paraId="01FBAE97" w14:textId="2D642C09" w:rsidR="00974B4B" w:rsidRPr="009D6EB2" w:rsidRDefault="00974B4B" w:rsidP="002B1C2B">
            <w:pPr>
              <w:pStyle w:val="TableParagraph"/>
              <w:ind w:left="141"/>
              <w:rPr>
                <w:rFonts w:asciiTheme="minorHAnsi" w:hAnsiTheme="minorHAnsi" w:cstheme="minorHAnsi"/>
              </w:rPr>
            </w:pPr>
          </w:p>
        </w:tc>
      </w:tr>
      <w:tr w:rsidR="002F17EB" w:rsidRPr="009D6EB2" w14:paraId="665DB108" w14:textId="77777777" w:rsidTr="00CB0787">
        <w:trPr>
          <w:cantSplit/>
          <w:trHeight w:val="264"/>
        </w:trPr>
        <w:tc>
          <w:tcPr>
            <w:tcW w:w="3525" w:type="dxa"/>
            <w:tcBorders>
              <w:bottom w:val="nil"/>
            </w:tcBorders>
          </w:tcPr>
          <w:p w14:paraId="4A755D31" w14:textId="1B7567EF" w:rsidR="002F17EB" w:rsidRDefault="004B5782" w:rsidP="002B1C2B">
            <w:pPr>
              <w:pStyle w:val="TableParagraph"/>
              <w:spacing w:line="260" w:lineRule="exact"/>
              <w:rPr>
                <w:rFonts w:asciiTheme="minorHAnsi" w:hAnsiTheme="minorHAnsi" w:cstheme="minorHAnsi"/>
                <w:i/>
                <w:iCs/>
              </w:rPr>
            </w:pPr>
            <w:r w:rsidRPr="009D6EB2">
              <w:rPr>
                <w:rFonts w:asciiTheme="minorHAnsi" w:hAnsiTheme="minorHAnsi" w:cstheme="minorHAnsi"/>
                <w:i/>
                <w:iCs/>
              </w:rPr>
              <w:t>Dirección</w:t>
            </w:r>
            <w:r w:rsidR="003026BF" w:rsidRPr="009D6EB2">
              <w:rPr>
                <w:rFonts w:asciiTheme="minorHAnsi" w:hAnsiTheme="minorHAnsi" w:cstheme="minorHAnsi"/>
                <w:i/>
                <w:iCs/>
              </w:rPr>
              <w:t>:</w:t>
            </w:r>
          </w:p>
          <w:p w14:paraId="0221076E" w14:textId="0AEA8308" w:rsidR="00974B4B" w:rsidRPr="009D6EB2" w:rsidRDefault="00974B4B" w:rsidP="002B1C2B">
            <w:pPr>
              <w:pStyle w:val="TableParagraph"/>
              <w:spacing w:line="260" w:lineRule="exact"/>
              <w:rPr>
                <w:rFonts w:asciiTheme="minorHAnsi" w:hAnsiTheme="minorHAnsi" w:cstheme="minorHAnsi"/>
                <w:i/>
                <w:iCs/>
              </w:rPr>
            </w:pPr>
            <w:r>
              <w:rPr>
                <w:rFonts w:ascii="Arial" w:hAnsi="Arial" w:cs="Arial"/>
                <w:color w:val="223848"/>
                <w:sz w:val="16"/>
                <w:szCs w:val="16"/>
                <w:lang w:eastAsia="en-GB"/>
              </w:rPr>
              <w:t>Parque Científico y Tecnológico de Gipuzkoa</w:t>
            </w:r>
            <w:r>
              <w:rPr>
                <w:rFonts w:ascii="Arial" w:hAnsi="Arial" w:cs="Arial"/>
                <w:color w:val="223848"/>
                <w:sz w:val="16"/>
                <w:szCs w:val="16"/>
                <w:lang w:eastAsia="en-GB"/>
              </w:rPr>
              <w:br/>
              <w:t>Paseo de Miramón, 196</w:t>
            </w:r>
            <w:r>
              <w:rPr>
                <w:rFonts w:ascii="Arial" w:hAnsi="Arial" w:cs="Arial"/>
                <w:color w:val="223848"/>
                <w:sz w:val="16"/>
                <w:szCs w:val="16"/>
                <w:lang w:eastAsia="en-GB"/>
              </w:rPr>
              <w:br/>
              <w:t>20014 Donostia-San Sebastián, Spain</w:t>
            </w:r>
          </w:p>
          <w:p w14:paraId="67055EB4" w14:textId="2CB4E812" w:rsidR="00FF05FF" w:rsidRPr="009D6EB2" w:rsidRDefault="00FF05FF" w:rsidP="002B1C2B">
            <w:pPr>
              <w:pStyle w:val="TableParagraph"/>
              <w:spacing w:line="260" w:lineRule="exact"/>
              <w:ind w:left="0"/>
              <w:rPr>
                <w:rFonts w:asciiTheme="minorHAnsi" w:hAnsiTheme="minorHAnsi" w:cstheme="minorHAnsi"/>
                <w:i/>
                <w:iCs/>
              </w:rPr>
            </w:pPr>
          </w:p>
        </w:tc>
        <w:tc>
          <w:tcPr>
            <w:tcW w:w="4648" w:type="dxa"/>
            <w:tcBorders>
              <w:bottom w:val="nil"/>
            </w:tcBorders>
          </w:tcPr>
          <w:p w14:paraId="3F5DEEFB" w14:textId="77777777" w:rsidR="00CB0787" w:rsidRDefault="00CB0787" w:rsidP="002B1C2B">
            <w:pPr>
              <w:pStyle w:val="TableParagraph"/>
              <w:spacing w:line="260" w:lineRule="exact"/>
              <w:ind w:left="105"/>
              <w:rPr>
                <w:rFonts w:asciiTheme="minorHAnsi" w:hAnsiTheme="minorHAnsi" w:cstheme="minorHAnsi"/>
                <w:i/>
                <w:iCs/>
              </w:rPr>
            </w:pPr>
          </w:p>
          <w:p w14:paraId="4B335989" w14:textId="2E81A9DA" w:rsidR="002F17EB" w:rsidRPr="009D6EB2" w:rsidRDefault="00812008" w:rsidP="002B1C2B">
            <w:pPr>
              <w:pStyle w:val="TableParagraph"/>
              <w:spacing w:line="260" w:lineRule="exact"/>
              <w:ind w:left="105"/>
              <w:rPr>
                <w:rFonts w:asciiTheme="minorHAnsi" w:hAnsiTheme="minorHAnsi" w:cstheme="minorHAnsi"/>
                <w:i/>
                <w:iCs/>
              </w:rPr>
            </w:pPr>
            <w:r w:rsidRPr="009D6EB2">
              <w:rPr>
                <w:rFonts w:asciiTheme="minorHAnsi" w:hAnsiTheme="minorHAnsi" w:cstheme="minorHAnsi"/>
                <w:i/>
                <w:iCs/>
              </w:rPr>
              <w:t>Teléfono</w:t>
            </w:r>
            <w:r w:rsidR="003026BF" w:rsidRPr="009D6EB2">
              <w:rPr>
                <w:rFonts w:asciiTheme="minorHAnsi" w:hAnsiTheme="minorHAnsi" w:cstheme="minorHAnsi"/>
                <w:i/>
                <w:iCs/>
              </w:rPr>
              <w:t>:</w:t>
            </w:r>
            <w:r w:rsidR="00974B4B">
              <w:rPr>
                <w:rFonts w:asciiTheme="minorHAnsi" w:hAnsiTheme="minorHAnsi" w:cstheme="minorHAnsi"/>
                <w:i/>
                <w:iCs/>
              </w:rPr>
              <w:t xml:space="preserve"> 943 309022</w:t>
            </w:r>
          </w:p>
          <w:p w14:paraId="540F1687" w14:textId="4CAC1565" w:rsidR="00812008" w:rsidRPr="009D6EB2" w:rsidRDefault="00812008" w:rsidP="002B1C2B">
            <w:pPr>
              <w:pStyle w:val="TableParagraph"/>
              <w:spacing w:line="260" w:lineRule="exact"/>
              <w:ind w:left="105"/>
              <w:rPr>
                <w:rFonts w:asciiTheme="minorHAnsi" w:hAnsiTheme="minorHAnsi" w:cstheme="minorHAnsi"/>
              </w:rPr>
            </w:pPr>
            <w:r w:rsidRPr="009D6EB2">
              <w:rPr>
                <w:rFonts w:asciiTheme="minorHAnsi" w:hAnsiTheme="minorHAnsi" w:cstheme="minorHAnsi"/>
                <w:i/>
                <w:iCs/>
              </w:rPr>
              <w:t>Página web</w:t>
            </w:r>
            <w:r w:rsidR="003026BF" w:rsidRPr="009D6EB2">
              <w:rPr>
                <w:rFonts w:asciiTheme="minorHAnsi" w:hAnsiTheme="minorHAnsi" w:cstheme="minorHAnsi"/>
                <w:i/>
                <w:iCs/>
              </w:rPr>
              <w:t>:</w:t>
            </w:r>
            <w:r w:rsidR="00974B4B">
              <w:rPr>
                <w:rFonts w:asciiTheme="minorHAnsi" w:hAnsiTheme="minorHAnsi" w:cstheme="minorHAnsi"/>
                <w:i/>
                <w:iCs/>
              </w:rPr>
              <w:t xml:space="preserve"> www.</w:t>
            </w:r>
            <w:r w:rsidR="00974B4B" w:rsidRPr="00974B4B">
              <w:rPr>
                <w:rFonts w:asciiTheme="minorHAnsi" w:hAnsiTheme="minorHAnsi" w:cstheme="minorHAnsi"/>
                <w:i/>
                <w:iCs/>
              </w:rPr>
              <w:t>energystorage.cidetec.es</w:t>
            </w:r>
          </w:p>
        </w:tc>
        <w:tc>
          <w:tcPr>
            <w:tcW w:w="5598" w:type="dxa"/>
            <w:tcBorders>
              <w:bottom w:val="nil"/>
            </w:tcBorders>
          </w:tcPr>
          <w:p w14:paraId="3CD3D599" w14:textId="77777777" w:rsidR="00974B4B" w:rsidRDefault="00DD0A91" w:rsidP="002B1C2B">
            <w:pPr>
              <w:pStyle w:val="TableParagraph"/>
              <w:spacing w:line="260" w:lineRule="exact"/>
              <w:rPr>
                <w:rFonts w:asciiTheme="minorHAnsi" w:hAnsiTheme="minorHAnsi" w:cstheme="minorHAnsi"/>
                <w:bCs/>
                <w:i/>
                <w:iCs/>
              </w:rPr>
            </w:pPr>
            <w:r w:rsidRPr="009D6EB2">
              <w:rPr>
                <w:rFonts w:asciiTheme="minorHAnsi" w:hAnsiTheme="minorHAnsi" w:cstheme="minorHAnsi"/>
                <w:bCs/>
                <w:i/>
                <w:iCs/>
              </w:rPr>
              <w:t>Contacto</w:t>
            </w:r>
            <w:r w:rsidR="003026BF" w:rsidRPr="009D6EB2">
              <w:rPr>
                <w:rFonts w:asciiTheme="minorHAnsi" w:hAnsiTheme="minorHAnsi" w:cstheme="minorHAnsi"/>
                <w:bCs/>
                <w:i/>
                <w:iCs/>
              </w:rPr>
              <w:t>:</w:t>
            </w:r>
            <w:r w:rsidR="00974B4B">
              <w:rPr>
                <w:rFonts w:asciiTheme="minorHAnsi" w:hAnsiTheme="minorHAnsi" w:cstheme="minorHAnsi"/>
                <w:bCs/>
                <w:i/>
                <w:iCs/>
              </w:rPr>
              <w:t xml:space="preserve"> </w:t>
            </w:r>
          </w:p>
          <w:p w14:paraId="0E80FE02" w14:textId="77777777" w:rsidR="002F17EB" w:rsidRDefault="00974B4B" w:rsidP="002B1C2B">
            <w:pPr>
              <w:pStyle w:val="TableParagraph"/>
              <w:spacing w:line="260" w:lineRule="exact"/>
              <w:rPr>
                <w:rFonts w:asciiTheme="minorHAnsi" w:hAnsiTheme="minorHAnsi" w:cstheme="minorHAnsi"/>
                <w:bCs/>
                <w:i/>
                <w:iCs/>
              </w:rPr>
            </w:pPr>
            <w:r>
              <w:rPr>
                <w:rFonts w:asciiTheme="minorHAnsi" w:hAnsiTheme="minorHAnsi" w:cstheme="minorHAnsi"/>
                <w:bCs/>
                <w:i/>
                <w:iCs/>
              </w:rPr>
              <w:t>Oscar Miguel Crespo, Director Adjunto</w:t>
            </w:r>
          </w:p>
          <w:p w14:paraId="54E208DD" w14:textId="77777777" w:rsidR="00CB0787" w:rsidRDefault="00CB0787" w:rsidP="002B1C2B">
            <w:pPr>
              <w:pStyle w:val="TableParagraph"/>
              <w:spacing w:line="260" w:lineRule="exact"/>
              <w:rPr>
                <w:rFonts w:asciiTheme="minorHAnsi" w:hAnsiTheme="minorHAnsi" w:cstheme="minorHAnsi"/>
                <w:bCs/>
                <w:i/>
                <w:iCs/>
              </w:rPr>
            </w:pPr>
            <w:r>
              <w:rPr>
                <w:rFonts w:asciiTheme="minorHAnsi" w:hAnsiTheme="minorHAnsi" w:cstheme="minorHAnsi"/>
                <w:bCs/>
                <w:i/>
                <w:iCs/>
              </w:rPr>
              <w:t>omiguel@cidetec.es</w:t>
            </w:r>
          </w:p>
          <w:p w14:paraId="61E00B8A" w14:textId="65E9A28E" w:rsidR="00CB0787" w:rsidRPr="009D6EB2" w:rsidRDefault="00CB0787" w:rsidP="002B1C2B">
            <w:pPr>
              <w:pStyle w:val="TableParagraph"/>
              <w:spacing w:line="260" w:lineRule="exact"/>
              <w:rPr>
                <w:rFonts w:asciiTheme="minorHAnsi" w:hAnsiTheme="minorHAnsi" w:cstheme="minorHAnsi"/>
                <w:bCs/>
                <w:i/>
                <w:iCs/>
              </w:rPr>
            </w:pPr>
            <w:r>
              <w:rPr>
                <w:rFonts w:asciiTheme="minorHAnsi" w:hAnsiTheme="minorHAnsi" w:cstheme="minorHAnsi"/>
                <w:bCs/>
                <w:i/>
                <w:iCs/>
              </w:rPr>
              <w:t>943 309022</w:t>
            </w:r>
          </w:p>
        </w:tc>
        <w:tc>
          <w:tcPr>
            <w:tcW w:w="2038" w:type="dxa"/>
            <w:vMerge/>
            <w:tcBorders>
              <w:top w:val="nil"/>
            </w:tcBorders>
          </w:tcPr>
          <w:p w14:paraId="6B278672" w14:textId="77777777" w:rsidR="002F17EB" w:rsidRPr="009D6EB2" w:rsidRDefault="002F17EB" w:rsidP="002B1C2B">
            <w:pPr>
              <w:rPr>
                <w:rFonts w:asciiTheme="minorHAnsi" w:hAnsiTheme="minorHAnsi" w:cstheme="minorHAnsi"/>
              </w:rPr>
            </w:pPr>
          </w:p>
        </w:tc>
      </w:tr>
      <w:tr w:rsidR="002F17EB" w:rsidRPr="009D6EB2" w14:paraId="6BB441A5" w14:textId="77777777" w:rsidTr="00CB0787">
        <w:trPr>
          <w:cantSplit/>
          <w:trHeight w:val="1361"/>
        </w:trPr>
        <w:tc>
          <w:tcPr>
            <w:tcW w:w="15809" w:type="dxa"/>
            <w:gridSpan w:val="4"/>
          </w:tcPr>
          <w:p w14:paraId="534F4FD2" w14:textId="0B13D461" w:rsidR="005D3241" w:rsidRPr="009D6EB2" w:rsidRDefault="00DD0A91" w:rsidP="002B1C2B">
            <w:pPr>
              <w:pStyle w:val="TableParagraph"/>
              <w:spacing w:line="260" w:lineRule="exact"/>
              <w:jc w:val="both"/>
              <w:rPr>
                <w:rFonts w:asciiTheme="minorHAnsi" w:hAnsiTheme="minorHAnsi" w:cstheme="minorHAnsi"/>
                <w:bCs/>
                <w:i/>
                <w:iCs/>
                <w:color w:val="1F497D" w:themeColor="text2"/>
              </w:rPr>
            </w:pPr>
            <w:r w:rsidRPr="009D6EB2">
              <w:rPr>
                <w:rFonts w:asciiTheme="minorHAnsi" w:hAnsiTheme="minorHAnsi" w:cstheme="minorHAnsi"/>
                <w:bCs/>
                <w:i/>
                <w:iCs/>
              </w:rPr>
              <w:t>Descripción entidad</w:t>
            </w:r>
            <w:r w:rsidR="003026BF" w:rsidRPr="009D6EB2">
              <w:rPr>
                <w:rFonts w:asciiTheme="minorHAnsi" w:hAnsiTheme="minorHAnsi" w:cstheme="minorHAnsi"/>
                <w:bCs/>
                <w:i/>
                <w:iCs/>
              </w:rPr>
              <w:t>:</w:t>
            </w:r>
            <w:r w:rsidR="00471844" w:rsidRPr="009D6EB2">
              <w:rPr>
                <w:rFonts w:asciiTheme="minorHAnsi" w:hAnsiTheme="minorHAnsi" w:cstheme="minorHAnsi"/>
                <w:bCs/>
                <w:i/>
                <w:iCs/>
              </w:rPr>
              <w:t xml:space="preserve"> </w:t>
            </w:r>
            <w:r w:rsidR="005D3241" w:rsidRPr="009D6EB2">
              <w:rPr>
                <w:rFonts w:asciiTheme="minorHAnsi" w:hAnsiTheme="minorHAnsi" w:cstheme="minorHAnsi"/>
                <w:bCs/>
                <w:i/>
                <w:iCs/>
                <w:color w:val="1F497D" w:themeColor="text2"/>
              </w:rPr>
              <w:t xml:space="preserve">Universidad / Centro de investigación / </w:t>
            </w:r>
            <w:r w:rsidR="005D3241" w:rsidRPr="00974B4B">
              <w:rPr>
                <w:rFonts w:asciiTheme="minorHAnsi" w:hAnsiTheme="minorHAnsi" w:cstheme="minorHAnsi"/>
                <w:b/>
                <w:i/>
                <w:iCs/>
                <w:color w:val="1F497D" w:themeColor="text2"/>
                <w:u w:val="single"/>
              </w:rPr>
              <w:t>Centro Tecnológico</w:t>
            </w:r>
            <w:r w:rsidR="005D3241" w:rsidRPr="009D6EB2">
              <w:rPr>
                <w:rFonts w:asciiTheme="minorHAnsi" w:hAnsiTheme="minorHAnsi" w:cstheme="minorHAnsi"/>
                <w:bCs/>
                <w:i/>
                <w:iCs/>
                <w:color w:val="1F497D" w:themeColor="text2"/>
              </w:rPr>
              <w:t xml:space="preserve"> / Gran empresa / PYME / Asociación…</w:t>
            </w:r>
          </w:p>
          <w:p w14:paraId="5E50B059" w14:textId="77777777" w:rsidR="005D3241" w:rsidRPr="009D6EB2" w:rsidRDefault="005D3241" w:rsidP="002B1C2B">
            <w:pPr>
              <w:pStyle w:val="TableParagraph"/>
              <w:spacing w:line="260" w:lineRule="exact"/>
              <w:jc w:val="both"/>
              <w:rPr>
                <w:rFonts w:asciiTheme="minorHAnsi" w:hAnsiTheme="minorHAnsi" w:cstheme="minorHAnsi"/>
                <w:bCs/>
                <w:i/>
                <w:iCs/>
                <w:color w:val="1F497D" w:themeColor="text2"/>
              </w:rPr>
            </w:pPr>
          </w:p>
          <w:p w14:paraId="38250A07" w14:textId="77777777" w:rsidR="00974B4B" w:rsidRDefault="00974B4B" w:rsidP="00536876">
            <w:pPr>
              <w:pStyle w:val="TableParagraph"/>
              <w:spacing w:line="257" w:lineRule="exact"/>
              <w:rPr>
                <w:rFonts w:asciiTheme="minorHAnsi" w:hAnsiTheme="minorHAnsi" w:cstheme="minorHAnsi"/>
                <w:bCs/>
                <w:i/>
                <w:iCs/>
                <w:color w:val="1F497D" w:themeColor="text2"/>
              </w:rPr>
            </w:pPr>
            <w:r w:rsidRPr="00974B4B">
              <w:rPr>
                <w:rFonts w:asciiTheme="minorHAnsi" w:hAnsiTheme="minorHAnsi" w:cstheme="minorHAnsi"/>
                <w:bCs/>
                <w:i/>
                <w:iCs/>
                <w:color w:val="1F497D" w:themeColor="text2"/>
              </w:rPr>
              <w:t xml:space="preserve">CIDETEC Energy Storage es una organización de investigación y desarrollo especializada en tecnologías de baterías avanzadas, que investiga, diseña y testea las baterías del futuro desde hace 25 años. Nuestra actividad cubre toda la cadena de valor desde la química de las baterías hasta la instalación y dimensionamiento de sistemas de almacenamiento, con una clara vocación de transferencia de tecnología hacia la industria. </w:t>
            </w:r>
          </w:p>
          <w:p w14:paraId="421B88FA" w14:textId="2EF640E9" w:rsidR="00653661" w:rsidRDefault="00974B4B" w:rsidP="00536876">
            <w:pPr>
              <w:pStyle w:val="TableParagraph"/>
              <w:spacing w:line="257" w:lineRule="exact"/>
              <w:rPr>
                <w:rFonts w:asciiTheme="minorHAnsi" w:hAnsiTheme="minorHAnsi" w:cstheme="minorHAnsi"/>
                <w:bCs/>
                <w:i/>
                <w:iCs/>
                <w:color w:val="1F497D" w:themeColor="text2"/>
              </w:rPr>
            </w:pPr>
            <w:r w:rsidRPr="00974B4B">
              <w:rPr>
                <w:rFonts w:asciiTheme="minorHAnsi" w:hAnsiTheme="minorHAnsi" w:cstheme="minorHAnsi"/>
                <w:bCs/>
                <w:i/>
                <w:iCs/>
                <w:color w:val="1F497D" w:themeColor="text2"/>
              </w:rPr>
              <w:t>De la mano de nuestros clientes, diseñamos y desarrollamos módulos y battery packs a la medida de sus necesidades, ofreciendo servicios tecnológicos de validación de materiales, fabricación en planta piloto, ingeniería de baterías y ensayos. Para ello disponemos de unas capacidades singulares a nivel europeo en testeo y caracterización de baterías, modelización y predicción de vida bajo perfiles de uso específicos, así como para dimensionamiento de sistemas.</w:t>
            </w:r>
          </w:p>
          <w:p w14:paraId="47142AA1" w14:textId="3E399525" w:rsidR="00974B4B" w:rsidRPr="009D6EB2" w:rsidRDefault="00974B4B" w:rsidP="00536876">
            <w:pPr>
              <w:pStyle w:val="TableParagraph"/>
              <w:spacing w:line="257" w:lineRule="exact"/>
              <w:rPr>
                <w:rFonts w:asciiTheme="minorHAnsi" w:hAnsiTheme="minorHAnsi" w:cstheme="minorHAnsi"/>
                <w:i/>
              </w:rPr>
            </w:pPr>
          </w:p>
        </w:tc>
      </w:tr>
      <w:tr w:rsidR="002F17EB" w:rsidRPr="009D6EB2" w14:paraId="6C24603C" w14:textId="77777777" w:rsidTr="00CB0787">
        <w:trPr>
          <w:cantSplit/>
          <w:trHeight w:val="780"/>
        </w:trPr>
        <w:tc>
          <w:tcPr>
            <w:tcW w:w="15809" w:type="dxa"/>
            <w:gridSpan w:val="4"/>
          </w:tcPr>
          <w:p w14:paraId="7D474B00" w14:textId="65DCB324" w:rsidR="002F17EB" w:rsidRPr="00704E0B" w:rsidRDefault="00DD0A91" w:rsidP="002B1C2B">
            <w:pPr>
              <w:pStyle w:val="TableParagraph"/>
              <w:spacing w:line="260" w:lineRule="exact"/>
              <w:rPr>
                <w:rFonts w:asciiTheme="minorHAnsi" w:hAnsiTheme="minorHAnsi" w:cstheme="minorHAnsi"/>
                <w:bCs/>
                <w:i/>
                <w:iCs/>
                <w:color w:val="1F497D" w:themeColor="text2"/>
              </w:rPr>
            </w:pPr>
            <w:r w:rsidRPr="009D6EB2">
              <w:rPr>
                <w:rFonts w:asciiTheme="minorHAnsi" w:hAnsiTheme="minorHAnsi" w:cstheme="minorHAnsi"/>
                <w:bCs/>
                <w:i/>
                <w:iCs/>
              </w:rPr>
              <w:t xml:space="preserve">Principales actividades </w:t>
            </w:r>
            <w:r w:rsidRPr="009D6EB2">
              <w:rPr>
                <w:rFonts w:asciiTheme="minorHAnsi" w:hAnsiTheme="minorHAnsi" w:cstheme="minorHAnsi"/>
                <w:bCs/>
                <w:i/>
                <w:iCs/>
                <w:color w:val="000000" w:themeColor="text1"/>
              </w:rPr>
              <w:t>y</w:t>
            </w:r>
            <w:r w:rsidR="002F67FC" w:rsidRPr="009D6EB2">
              <w:rPr>
                <w:rFonts w:asciiTheme="minorHAnsi" w:hAnsiTheme="minorHAnsi" w:cstheme="minorHAnsi"/>
                <w:bCs/>
                <w:i/>
                <w:iCs/>
                <w:color w:val="000000" w:themeColor="text1"/>
              </w:rPr>
              <w:t>/o</w:t>
            </w:r>
            <w:r w:rsidRPr="009D6EB2">
              <w:rPr>
                <w:rFonts w:asciiTheme="minorHAnsi" w:hAnsiTheme="minorHAnsi" w:cstheme="minorHAnsi"/>
                <w:bCs/>
                <w:i/>
                <w:iCs/>
                <w:color w:val="000000" w:themeColor="text1"/>
              </w:rPr>
              <w:t xml:space="preserve"> </w:t>
            </w:r>
            <w:r w:rsidRPr="009D6EB2">
              <w:rPr>
                <w:rFonts w:asciiTheme="minorHAnsi" w:hAnsiTheme="minorHAnsi" w:cstheme="minorHAnsi"/>
                <w:bCs/>
                <w:i/>
                <w:iCs/>
              </w:rPr>
              <w:t>productos</w:t>
            </w:r>
            <w:r w:rsidR="005B56D5" w:rsidRPr="009D6EB2">
              <w:rPr>
                <w:rFonts w:asciiTheme="minorHAnsi" w:hAnsiTheme="minorHAnsi" w:cstheme="minorHAnsi"/>
                <w:bCs/>
                <w:i/>
                <w:iCs/>
              </w:rPr>
              <w:t>/servicios</w:t>
            </w:r>
            <w:r w:rsidR="002F67FC" w:rsidRPr="009D6EB2">
              <w:rPr>
                <w:rFonts w:asciiTheme="minorHAnsi" w:hAnsiTheme="minorHAnsi" w:cstheme="minorHAnsi"/>
                <w:bCs/>
                <w:i/>
                <w:iCs/>
              </w:rPr>
              <w:t xml:space="preserve"> </w:t>
            </w:r>
            <w:r w:rsidR="002F67FC" w:rsidRPr="00704E0B">
              <w:rPr>
                <w:rFonts w:asciiTheme="minorHAnsi" w:hAnsiTheme="minorHAnsi" w:cstheme="minorHAnsi"/>
                <w:bCs/>
                <w:i/>
                <w:iCs/>
                <w:color w:val="1F497D" w:themeColor="text2"/>
              </w:rPr>
              <w:t>relacionados con el almacenamiento de energía</w:t>
            </w:r>
            <w:r w:rsidR="003026BF" w:rsidRPr="00704E0B">
              <w:rPr>
                <w:rFonts w:asciiTheme="minorHAnsi" w:hAnsiTheme="minorHAnsi" w:cstheme="minorHAnsi"/>
                <w:bCs/>
                <w:i/>
                <w:iCs/>
                <w:color w:val="1F497D" w:themeColor="text2"/>
              </w:rPr>
              <w:t>:</w:t>
            </w:r>
          </w:p>
          <w:p w14:paraId="291D2C5D" w14:textId="77777777" w:rsidR="00471844" w:rsidRPr="009D6EB2" w:rsidRDefault="00471844" w:rsidP="002B1C2B">
            <w:pPr>
              <w:pStyle w:val="TableParagraph"/>
              <w:spacing w:line="257" w:lineRule="exact"/>
              <w:rPr>
                <w:rFonts w:asciiTheme="minorHAnsi" w:hAnsiTheme="minorHAnsi" w:cstheme="minorHAnsi"/>
                <w:bCs/>
                <w:i/>
                <w:iCs/>
                <w:color w:val="FF0000"/>
              </w:rPr>
            </w:pPr>
          </w:p>
          <w:p w14:paraId="0724623B" w14:textId="77777777" w:rsidR="00CB0787" w:rsidRDefault="00974B4B" w:rsidP="00536876">
            <w:pPr>
              <w:pStyle w:val="TableParagraph"/>
              <w:spacing w:line="257" w:lineRule="exact"/>
              <w:rPr>
                <w:rFonts w:asciiTheme="minorHAnsi" w:hAnsiTheme="minorHAnsi" w:cstheme="minorHAnsi"/>
                <w:bCs/>
                <w:i/>
                <w:iCs/>
                <w:color w:val="1F497D" w:themeColor="text2"/>
              </w:rPr>
            </w:pPr>
            <w:r>
              <w:rPr>
                <w:rFonts w:asciiTheme="minorHAnsi" w:hAnsiTheme="minorHAnsi" w:cstheme="minorHAnsi"/>
                <w:bCs/>
                <w:i/>
                <w:iCs/>
                <w:color w:val="1F497D" w:themeColor="text2"/>
              </w:rPr>
              <w:t xml:space="preserve">CIDETEC Energy Storage ofrece servicios de Investigación, desarrollo tecnológico, transferencia tecnológica y ensayos, con el foco puesto en la generación de valor para la industra. Nuestra Oferta Tecnológica, centrada en las baterías avanzadas, abarca las siguientes áreas: </w:t>
            </w:r>
          </w:p>
          <w:p w14:paraId="385BC7FC" w14:textId="77777777" w:rsidR="00CB0787" w:rsidRDefault="00974B4B" w:rsidP="00536876">
            <w:pPr>
              <w:pStyle w:val="TableParagraph"/>
              <w:spacing w:line="257" w:lineRule="exact"/>
              <w:rPr>
                <w:rFonts w:asciiTheme="minorHAnsi" w:hAnsiTheme="minorHAnsi" w:cstheme="minorHAnsi"/>
                <w:bCs/>
                <w:i/>
                <w:iCs/>
                <w:color w:val="1F497D" w:themeColor="text2"/>
              </w:rPr>
            </w:pPr>
            <w:r>
              <w:rPr>
                <w:rFonts w:asciiTheme="minorHAnsi" w:hAnsiTheme="minorHAnsi" w:cstheme="minorHAnsi"/>
                <w:bCs/>
                <w:i/>
                <w:iCs/>
                <w:color w:val="1F497D" w:themeColor="text2"/>
              </w:rPr>
              <w:t xml:space="preserve">(1) Desarrollo de nuevas tecnologías de baterías y materiales, </w:t>
            </w:r>
          </w:p>
          <w:p w14:paraId="78BEA70B" w14:textId="77777777" w:rsidR="00CB0787" w:rsidRDefault="00974B4B" w:rsidP="00536876">
            <w:pPr>
              <w:pStyle w:val="TableParagraph"/>
              <w:spacing w:line="257" w:lineRule="exact"/>
              <w:rPr>
                <w:rFonts w:asciiTheme="minorHAnsi" w:hAnsiTheme="minorHAnsi" w:cstheme="minorHAnsi"/>
                <w:bCs/>
                <w:i/>
                <w:iCs/>
                <w:color w:val="1F497D" w:themeColor="text2"/>
              </w:rPr>
            </w:pPr>
            <w:r>
              <w:rPr>
                <w:rFonts w:asciiTheme="minorHAnsi" w:hAnsiTheme="minorHAnsi" w:cstheme="minorHAnsi"/>
                <w:bCs/>
                <w:i/>
                <w:iCs/>
                <w:color w:val="1F497D" w:themeColor="text2"/>
              </w:rPr>
              <w:t xml:space="preserve">(2) Escalado a planta piloto, </w:t>
            </w:r>
          </w:p>
          <w:p w14:paraId="40C268D5" w14:textId="77777777" w:rsidR="00CB0787" w:rsidRDefault="00974B4B" w:rsidP="00536876">
            <w:pPr>
              <w:pStyle w:val="TableParagraph"/>
              <w:spacing w:line="257" w:lineRule="exact"/>
              <w:rPr>
                <w:rFonts w:asciiTheme="minorHAnsi" w:hAnsiTheme="minorHAnsi" w:cstheme="minorHAnsi"/>
                <w:bCs/>
                <w:i/>
                <w:iCs/>
                <w:color w:val="1F497D" w:themeColor="text2"/>
              </w:rPr>
            </w:pPr>
            <w:r>
              <w:rPr>
                <w:rFonts w:asciiTheme="minorHAnsi" w:hAnsiTheme="minorHAnsi" w:cstheme="minorHAnsi"/>
                <w:bCs/>
                <w:i/>
                <w:iCs/>
                <w:color w:val="1F497D" w:themeColor="text2"/>
              </w:rPr>
              <w:t xml:space="preserve">(3) Diseño y desarrollo de battery packs, </w:t>
            </w:r>
          </w:p>
          <w:p w14:paraId="186F7E98" w14:textId="77777777" w:rsidR="00CB0787" w:rsidRDefault="00974B4B" w:rsidP="00536876">
            <w:pPr>
              <w:pStyle w:val="TableParagraph"/>
              <w:spacing w:line="257" w:lineRule="exact"/>
              <w:rPr>
                <w:rFonts w:asciiTheme="minorHAnsi" w:hAnsiTheme="minorHAnsi" w:cstheme="minorHAnsi"/>
                <w:bCs/>
                <w:i/>
                <w:iCs/>
                <w:color w:val="1F497D" w:themeColor="text2"/>
              </w:rPr>
            </w:pPr>
            <w:r>
              <w:rPr>
                <w:rFonts w:asciiTheme="minorHAnsi" w:hAnsiTheme="minorHAnsi" w:cstheme="minorHAnsi"/>
                <w:bCs/>
                <w:i/>
                <w:iCs/>
                <w:color w:val="1F497D" w:themeColor="text2"/>
              </w:rPr>
              <w:t xml:space="preserve">(4) Soluciones de almacenamiento de energía, </w:t>
            </w:r>
          </w:p>
          <w:p w14:paraId="0801E704" w14:textId="7D3C96BB" w:rsidR="00974B4B" w:rsidRPr="00704E0B" w:rsidRDefault="00974B4B" w:rsidP="00536876">
            <w:pPr>
              <w:pStyle w:val="TableParagraph"/>
              <w:spacing w:line="257" w:lineRule="exact"/>
              <w:rPr>
                <w:rFonts w:asciiTheme="minorHAnsi" w:hAnsiTheme="minorHAnsi" w:cstheme="minorHAnsi"/>
                <w:bCs/>
                <w:i/>
                <w:iCs/>
                <w:color w:val="1F497D" w:themeColor="text2"/>
              </w:rPr>
            </w:pPr>
            <w:r>
              <w:rPr>
                <w:rFonts w:asciiTheme="minorHAnsi" w:hAnsiTheme="minorHAnsi" w:cstheme="minorHAnsi"/>
                <w:bCs/>
                <w:i/>
                <w:iCs/>
                <w:color w:val="1F497D" w:themeColor="text2"/>
              </w:rPr>
              <w:t>(5) Digitalización y modelado de baterías, (6) Ensayos y caracterización de baterías.</w:t>
            </w:r>
          </w:p>
          <w:p w14:paraId="533D2795" w14:textId="593ABF06" w:rsidR="007B604F" w:rsidRPr="009D6EB2" w:rsidRDefault="007B604F" w:rsidP="00161AFD">
            <w:pPr>
              <w:pStyle w:val="TableParagraph"/>
              <w:spacing w:line="257" w:lineRule="exact"/>
              <w:rPr>
                <w:rFonts w:asciiTheme="minorHAnsi" w:hAnsiTheme="minorHAnsi" w:cstheme="minorHAnsi"/>
                <w:i/>
                <w:color w:val="FF0000"/>
              </w:rPr>
            </w:pPr>
          </w:p>
        </w:tc>
      </w:tr>
      <w:tr w:rsidR="00161AFD" w:rsidRPr="009D6EB2" w14:paraId="399A371E" w14:textId="77777777" w:rsidTr="00CB0787">
        <w:trPr>
          <w:cantSplit/>
          <w:trHeight w:val="780"/>
        </w:trPr>
        <w:tc>
          <w:tcPr>
            <w:tcW w:w="15809" w:type="dxa"/>
            <w:gridSpan w:val="4"/>
          </w:tcPr>
          <w:p w14:paraId="68C441A1" w14:textId="77777777" w:rsidR="00161AFD" w:rsidRPr="009D6EB2" w:rsidRDefault="00161AFD" w:rsidP="00161AFD">
            <w:pPr>
              <w:pStyle w:val="TableParagraph"/>
              <w:spacing w:line="257" w:lineRule="exact"/>
              <w:rPr>
                <w:rFonts w:asciiTheme="minorHAnsi" w:hAnsiTheme="minorHAnsi" w:cstheme="minorHAnsi"/>
                <w:bCs/>
                <w:i/>
                <w:iCs/>
                <w:color w:val="FF0000"/>
              </w:rPr>
            </w:pPr>
            <w:r w:rsidRPr="009D6EB2">
              <w:rPr>
                <w:rFonts w:asciiTheme="minorHAnsi" w:hAnsiTheme="minorHAnsi" w:cstheme="minorHAnsi"/>
                <w:i/>
                <w:color w:val="000000" w:themeColor="text1"/>
              </w:rPr>
              <w:t xml:space="preserve">Describir las principales capacidades e infraestructuras de la entidad </w:t>
            </w:r>
            <w:r w:rsidRPr="009D6EB2">
              <w:rPr>
                <w:rFonts w:asciiTheme="minorHAnsi" w:hAnsiTheme="minorHAnsi" w:cstheme="minorHAnsi"/>
                <w:bCs/>
                <w:i/>
                <w:iCs/>
                <w:color w:val="000000" w:themeColor="text1"/>
              </w:rPr>
              <w:t>(ensayo/laboratorio/fabricación…)</w:t>
            </w:r>
          </w:p>
          <w:p w14:paraId="3E3575DD" w14:textId="77777777" w:rsidR="003F5F7F" w:rsidRDefault="003F5F7F" w:rsidP="00161AFD">
            <w:pPr>
              <w:pStyle w:val="TableParagraph"/>
              <w:spacing w:line="260" w:lineRule="exact"/>
              <w:ind w:left="0"/>
              <w:rPr>
                <w:rFonts w:asciiTheme="minorHAnsi" w:hAnsiTheme="minorHAnsi" w:cstheme="minorHAnsi"/>
                <w:bCs/>
                <w:i/>
                <w:iCs/>
                <w:color w:val="1F497D" w:themeColor="text2"/>
              </w:rPr>
            </w:pPr>
          </w:p>
          <w:p w14:paraId="72DFE249" w14:textId="77777777" w:rsidR="00657715" w:rsidRDefault="003F5F7F" w:rsidP="00161AFD">
            <w:pPr>
              <w:pStyle w:val="TableParagraph"/>
              <w:spacing w:line="260" w:lineRule="exact"/>
              <w:ind w:left="0"/>
              <w:rPr>
                <w:rFonts w:asciiTheme="minorHAnsi" w:hAnsiTheme="minorHAnsi" w:cstheme="minorHAnsi"/>
                <w:bCs/>
                <w:i/>
                <w:iCs/>
                <w:color w:val="1F497D" w:themeColor="text2"/>
              </w:rPr>
            </w:pPr>
            <w:r w:rsidRPr="003F5F7F">
              <w:rPr>
                <w:rFonts w:asciiTheme="minorHAnsi" w:hAnsiTheme="minorHAnsi" w:cstheme="minorHAnsi"/>
                <w:bCs/>
                <w:i/>
                <w:iCs/>
                <w:color w:val="1F497D" w:themeColor="text2"/>
              </w:rPr>
              <w:t xml:space="preserve">CIDETEC Energy Storage </w:t>
            </w:r>
            <w:r>
              <w:rPr>
                <w:rFonts w:asciiTheme="minorHAnsi" w:hAnsiTheme="minorHAnsi" w:cstheme="minorHAnsi"/>
                <w:bCs/>
                <w:i/>
                <w:iCs/>
                <w:color w:val="1F497D" w:themeColor="text2"/>
              </w:rPr>
              <w:t xml:space="preserve">dispone de las siguientes infraestructuras singulares: </w:t>
            </w:r>
          </w:p>
          <w:p w14:paraId="15DBBDE5" w14:textId="6B38FF4E" w:rsidR="00657715" w:rsidRDefault="003F5F7F" w:rsidP="00161AFD">
            <w:pPr>
              <w:pStyle w:val="TableParagraph"/>
              <w:spacing w:line="260" w:lineRule="exact"/>
              <w:ind w:left="0"/>
              <w:rPr>
                <w:rFonts w:asciiTheme="minorHAnsi" w:hAnsiTheme="minorHAnsi" w:cstheme="minorHAnsi"/>
                <w:bCs/>
                <w:i/>
                <w:iCs/>
                <w:color w:val="1F497D" w:themeColor="text2"/>
              </w:rPr>
            </w:pPr>
            <w:r>
              <w:rPr>
                <w:rFonts w:asciiTheme="minorHAnsi" w:hAnsiTheme="minorHAnsi" w:cstheme="minorHAnsi"/>
                <w:bCs/>
                <w:i/>
                <w:iCs/>
                <w:color w:val="1F497D" w:themeColor="text2"/>
              </w:rPr>
              <w:t>(1) Planta piloto de fabricación de electrodos y celdas de Litio ion de hasta 50Ah</w:t>
            </w:r>
          </w:p>
          <w:p w14:paraId="60EB3C5D" w14:textId="04A739FE" w:rsidR="00657715" w:rsidRDefault="003F5F7F" w:rsidP="00161AFD">
            <w:pPr>
              <w:pStyle w:val="TableParagraph"/>
              <w:spacing w:line="260" w:lineRule="exact"/>
              <w:ind w:left="0"/>
              <w:rPr>
                <w:rFonts w:asciiTheme="minorHAnsi" w:hAnsiTheme="minorHAnsi" w:cstheme="minorHAnsi"/>
                <w:bCs/>
                <w:i/>
                <w:iCs/>
                <w:color w:val="1F497D" w:themeColor="text2"/>
              </w:rPr>
            </w:pPr>
            <w:r>
              <w:rPr>
                <w:rFonts w:asciiTheme="minorHAnsi" w:hAnsiTheme="minorHAnsi" w:cstheme="minorHAnsi"/>
                <w:bCs/>
                <w:i/>
                <w:iCs/>
                <w:color w:val="1F497D" w:themeColor="text2"/>
              </w:rPr>
              <w:t>(2) Doble sala seca</w:t>
            </w:r>
          </w:p>
          <w:p w14:paraId="1E68730F" w14:textId="7E13A3EE" w:rsidR="00CB0787" w:rsidRDefault="00CB0787" w:rsidP="00161AFD">
            <w:pPr>
              <w:pStyle w:val="TableParagraph"/>
              <w:spacing w:line="260" w:lineRule="exact"/>
              <w:ind w:left="0"/>
              <w:rPr>
                <w:rFonts w:asciiTheme="minorHAnsi" w:hAnsiTheme="minorHAnsi" w:cstheme="minorHAnsi"/>
                <w:bCs/>
                <w:i/>
                <w:iCs/>
                <w:color w:val="1F497D" w:themeColor="text2"/>
              </w:rPr>
            </w:pPr>
            <w:r>
              <w:rPr>
                <w:rFonts w:asciiTheme="minorHAnsi" w:hAnsiTheme="minorHAnsi" w:cstheme="minorHAnsi"/>
                <w:bCs/>
                <w:i/>
                <w:iCs/>
                <w:color w:val="1F497D" w:themeColor="text2"/>
              </w:rPr>
              <w:t xml:space="preserve">(3) Laboratorio de </w:t>
            </w:r>
            <w:r w:rsidR="00685631">
              <w:rPr>
                <w:rFonts w:asciiTheme="minorHAnsi" w:hAnsiTheme="minorHAnsi" w:cstheme="minorHAnsi"/>
                <w:bCs/>
                <w:i/>
                <w:iCs/>
                <w:color w:val="1F497D" w:themeColor="text2"/>
              </w:rPr>
              <w:t>ingeniería de baterías  / Laboratorio de Alto Voltaje</w:t>
            </w:r>
          </w:p>
          <w:p w14:paraId="3EB66751" w14:textId="0FDB928C" w:rsidR="00161AFD" w:rsidRDefault="003F5F7F" w:rsidP="00161AFD">
            <w:pPr>
              <w:pStyle w:val="TableParagraph"/>
              <w:spacing w:line="260" w:lineRule="exact"/>
              <w:ind w:left="0"/>
              <w:rPr>
                <w:rFonts w:asciiTheme="minorHAnsi" w:hAnsiTheme="minorHAnsi" w:cstheme="minorHAnsi"/>
                <w:bCs/>
                <w:i/>
                <w:iCs/>
                <w:color w:val="1F497D" w:themeColor="text2"/>
              </w:rPr>
            </w:pPr>
            <w:r>
              <w:rPr>
                <w:rFonts w:asciiTheme="minorHAnsi" w:hAnsiTheme="minorHAnsi" w:cstheme="minorHAnsi"/>
                <w:bCs/>
                <w:i/>
                <w:iCs/>
                <w:color w:val="1F497D" w:themeColor="text2"/>
              </w:rPr>
              <w:t>(</w:t>
            </w:r>
            <w:r w:rsidR="00CB0787">
              <w:rPr>
                <w:rFonts w:asciiTheme="minorHAnsi" w:hAnsiTheme="minorHAnsi" w:cstheme="minorHAnsi"/>
                <w:bCs/>
                <w:i/>
                <w:iCs/>
                <w:color w:val="1F497D" w:themeColor="text2"/>
              </w:rPr>
              <w:t>4</w:t>
            </w:r>
            <w:r>
              <w:rPr>
                <w:rFonts w:asciiTheme="minorHAnsi" w:hAnsiTheme="minorHAnsi" w:cstheme="minorHAnsi"/>
                <w:bCs/>
                <w:i/>
                <w:iCs/>
                <w:color w:val="1F497D" w:themeColor="text2"/>
              </w:rPr>
              <w:t xml:space="preserve">) Laboratorio de ensayo de baterías </w:t>
            </w:r>
            <w:r w:rsidR="00657715">
              <w:rPr>
                <w:rFonts w:asciiTheme="minorHAnsi" w:hAnsiTheme="minorHAnsi" w:cstheme="minorHAnsi"/>
                <w:bCs/>
                <w:i/>
                <w:iCs/>
                <w:color w:val="1F497D" w:themeColor="text2"/>
              </w:rPr>
              <w:t>(celda-módulo-pack; ensayos eléctricos, ambientales, mecánicos; powertrain y powerelectronics)</w:t>
            </w:r>
          </w:p>
          <w:p w14:paraId="33B1731F" w14:textId="76A6632B" w:rsidR="00CB0787" w:rsidRPr="009D6EB2" w:rsidRDefault="00CB0787" w:rsidP="00161AFD">
            <w:pPr>
              <w:pStyle w:val="TableParagraph"/>
              <w:spacing w:line="260" w:lineRule="exact"/>
              <w:ind w:left="0"/>
              <w:rPr>
                <w:rFonts w:asciiTheme="minorHAnsi" w:hAnsiTheme="minorHAnsi" w:cstheme="minorHAnsi"/>
                <w:bCs/>
                <w:i/>
                <w:iCs/>
              </w:rPr>
            </w:pPr>
          </w:p>
        </w:tc>
      </w:tr>
      <w:tr w:rsidR="002F17EB" w:rsidRPr="009D6EB2" w14:paraId="15C39F11" w14:textId="77777777" w:rsidTr="00CB0787">
        <w:trPr>
          <w:cantSplit/>
          <w:trHeight w:val="251"/>
        </w:trPr>
        <w:tc>
          <w:tcPr>
            <w:tcW w:w="15809" w:type="dxa"/>
            <w:gridSpan w:val="4"/>
          </w:tcPr>
          <w:p w14:paraId="4A8CC738" w14:textId="670AF6AA" w:rsidR="002F17EB" w:rsidRPr="009D6EB2" w:rsidRDefault="00DD0A91" w:rsidP="00536876">
            <w:pPr>
              <w:pStyle w:val="TableParagraph"/>
              <w:spacing w:line="249" w:lineRule="exact"/>
              <w:rPr>
                <w:rFonts w:asciiTheme="minorHAnsi" w:hAnsiTheme="minorHAnsi" w:cstheme="minorHAnsi"/>
                <w:bCs/>
                <w:i/>
                <w:iCs/>
              </w:rPr>
            </w:pPr>
            <w:r w:rsidRPr="009D6EB2">
              <w:rPr>
                <w:rFonts w:asciiTheme="minorHAnsi" w:hAnsiTheme="minorHAnsi" w:cstheme="minorHAnsi"/>
                <w:bCs/>
                <w:i/>
                <w:iCs/>
              </w:rPr>
              <w:lastRenderedPageBreak/>
              <w:t>Proyectos relacionados</w:t>
            </w:r>
            <w:r w:rsidR="002F67FC" w:rsidRPr="009D6EB2">
              <w:rPr>
                <w:rFonts w:asciiTheme="minorHAnsi" w:hAnsiTheme="minorHAnsi" w:cstheme="minorHAnsi"/>
                <w:bCs/>
                <w:i/>
                <w:iCs/>
              </w:rPr>
              <w:t xml:space="preserve"> </w:t>
            </w:r>
            <w:r w:rsidR="002F67FC" w:rsidRPr="00704E0B">
              <w:rPr>
                <w:rFonts w:asciiTheme="minorHAnsi" w:hAnsiTheme="minorHAnsi" w:cstheme="minorHAnsi"/>
                <w:bCs/>
                <w:i/>
                <w:iCs/>
                <w:color w:val="1F497D" w:themeColor="text2"/>
              </w:rPr>
              <w:t>con el almacenamiento de energía</w:t>
            </w:r>
            <w:r w:rsidR="00536876" w:rsidRPr="00704E0B">
              <w:rPr>
                <w:rFonts w:asciiTheme="minorHAnsi" w:hAnsiTheme="minorHAnsi" w:cstheme="minorHAnsi"/>
                <w:bCs/>
                <w:i/>
                <w:iCs/>
                <w:color w:val="1F497D" w:themeColor="text2"/>
              </w:rPr>
              <w:t xml:space="preserve"> (incluir tantos como se consideren necesarios) en curso</w:t>
            </w:r>
            <w:r w:rsidR="005B56D5" w:rsidRPr="00704E0B">
              <w:rPr>
                <w:rFonts w:asciiTheme="minorHAnsi" w:hAnsiTheme="minorHAnsi" w:cstheme="minorHAnsi"/>
                <w:bCs/>
                <w:i/>
                <w:iCs/>
                <w:color w:val="1F497D" w:themeColor="text2"/>
              </w:rPr>
              <w:t xml:space="preserve"> / acabados (últ</w:t>
            </w:r>
            <w:r w:rsidR="00704E0B">
              <w:rPr>
                <w:rFonts w:asciiTheme="minorHAnsi" w:hAnsiTheme="minorHAnsi" w:cstheme="minorHAnsi"/>
                <w:bCs/>
                <w:i/>
                <w:iCs/>
                <w:color w:val="1F497D" w:themeColor="text2"/>
              </w:rPr>
              <w:t>imos</w:t>
            </w:r>
            <w:r w:rsidR="005B56D5" w:rsidRPr="00704E0B">
              <w:rPr>
                <w:rFonts w:asciiTheme="minorHAnsi" w:hAnsiTheme="minorHAnsi" w:cstheme="minorHAnsi"/>
                <w:bCs/>
                <w:i/>
                <w:iCs/>
                <w:color w:val="1F497D" w:themeColor="text2"/>
              </w:rPr>
              <w:t xml:space="preserve"> 5 años)</w:t>
            </w:r>
          </w:p>
        </w:tc>
      </w:tr>
      <w:tr w:rsidR="00C16298" w:rsidRPr="009D6EB2" w14:paraId="0E067373" w14:textId="77777777" w:rsidTr="00CB0787">
        <w:trPr>
          <w:cantSplit/>
          <w:trHeight w:val="251"/>
        </w:trPr>
        <w:tc>
          <w:tcPr>
            <w:tcW w:w="3525" w:type="dxa"/>
            <w:tcBorders>
              <w:bottom w:val="single" w:sz="4" w:space="0" w:color="auto"/>
              <w:right w:val="single" w:sz="4" w:space="0" w:color="auto"/>
            </w:tcBorders>
          </w:tcPr>
          <w:p w14:paraId="0CB9FBFD" w14:textId="1C5DB4CF" w:rsidR="00C16298" w:rsidRPr="009D6EB2" w:rsidRDefault="00C16298" w:rsidP="002B1C2B">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t>Info básica sobre el proyecto</w:t>
            </w:r>
            <w:r w:rsidR="003026BF" w:rsidRPr="009D6EB2">
              <w:rPr>
                <w:rFonts w:asciiTheme="minorHAnsi" w:hAnsiTheme="minorHAnsi" w:cstheme="minorHAnsi"/>
                <w:bCs/>
                <w:i/>
                <w:iCs/>
              </w:rPr>
              <w:t>:</w:t>
            </w:r>
          </w:p>
        </w:tc>
        <w:tc>
          <w:tcPr>
            <w:tcW w:w="12284" w:type="dxa"/>
            <w:gridSpan w:val="3"/>
            <w:vMerge w:val="restart"/>
            <w:tcBorders>
              <w:top w:val="single" w:sz="4" w:space="0" w:color="auto"/>
              <w:left w:val="single" w:sz="4" w:space="0" w:color="auto"/>
              <w:right w:val="single" w:sz="4" w:space="0" w:color="auto"/>
            </w:tcBorders>
          </w:tcPr>
          <w:p w14:paraId="1F245D41" w14:textId="77777777" w:rsidR="003232C8" w:rsidRDefault="003232C8" w:rsidP="002B1C2B">
            <w:pPr>
              <w:pStyle w:val="TableParagraph"/>
              <w:spacing w:line="260" w:lineRule="exact"/>
              <w:jc w:val="both"/>
              <w:rPr>
                <w:rFonts w:asciiTheme="minorHAnsi" w:hAnsiTheme="minorHAnsi" w:cstheme="minorHAnsi"/>
                <w:bCs/>
                <w:i/>
                <w:iCs/>
              </w:rPr>
            </w:pPr>
          </w:p>
          <w:p w14:paraId="0EF41CBB" w14:textId="62ACED9C" w:rsidR="00C16298" w:rsidRPr="009D6EB2" w:rsidRDefault="00C16298" w:rsidP="002B1C2B">
            <w:pPr>
              <w:pStyle w:val="TableParagraph"/>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p>
          <w:p w14:paraId="18D8C108" w14:textId="09B8D898" w:rsidR="003232C8" w:rsidRPr="003232C8" w:rsidRDefault="003232C8" w:rsidP="003232C8">
            <w:pPr>
              <w:pStyle w:val="TableParagraph"/>
              <w:spacing w:before="119"/>
              <w:ind w:left="583" w:right="636"/>
              <w:rPr>
                <w:rFonts w:asciiTheme="minorHAnsi" w:hAnsiTheme="minorHAnsi" w:cstheme="minorHAnsi"/>
                <w:bCs/>
                <w:i/>
                <w:iCs/>
              </w:rPr>
            </w:pPr>
            <w:r w:rsidRPr="003232C8">
              <w:rPr>
                <w:rFonts w:asciiTheme="minorHAnsi" w:hAnsiTheme="minorHAnsi" w:cstheme="minorHAnsi"/>
                <w:bCs/>
                <w:i/>
                <w:iCs/>
              </w:rPr>
              <w:t>La iniciativa ALMAGRID, reconocida por el CDTI como Red de Excelencia Cervera, se articula en torno a cuatro centros de investigación tecnológica con un alto grado de especialización y excelencia en el sector de la Energía. Estos centros son CIDETEC Energy Storage, que actúa como coordinador, Tekniker, ITE y Circ</w:t>
            </w:r>
          </w:p>
          <w:p w14:paraId="4CB6B8E8" w14:textId="4E7215BD" w:rsidR="00C16298" w:rsidRPr="009D6EB2" w:rsidRDefault="003232C8" w:rsidP="003232C8">
            <w:pPr>
              <w:pStyle w:val="TableParagraph"/>
              <w:spacing w:before="119"/>
              <w:ind w:left="583" w:right="636"/>
              <w:rPr>
                <w:rFonts w:asciiTheme="minorHAnsi" w:hAnsiTheme="minorHAnsi" w:cstheme="minorHAnsi"/>
                <w:bCs/>
                <w:i/>
                <w:iCs/>
              </w:rPr>
            </w:pPr>
            <w:r w:rsidRPr="003232C8">
              <w:rPr>
                <w:rFonts w:asciiTheme="minorHAnsi" w:hAnsiTheme="minorHAnsi" w:cstheme="minorHAnsi"/>
                <w:bCs/>
                <w:i/>
                <w:iCs/>
              </w:rPr>
              <w:t>El objetivo de ALMAGRID es configurar un marco estable de colaboración entre centros tecnológicos para desarrollar un plan de actuaciones destinadas a desarrollar sistemas de almacenamiento avanzados para dar respuesta a las necesidades de integración masiva de tecnologías de generación renovable en la red eléctrica. A través de un Plan Estratégico de Colaboración ALMAGRID tiene como objetivo optimizar la capacitación de los cuatro centros de forma que se evolucione desde una situación inicial de excelencias individuales hasta una situación final de excelencia reforzada y de esfuerzos coordinados que maximice el impacto de los resultados generados y posicione a la red como una referencia en el sector.</w:t>
            </w:r>
          </w:p>
          <w:p w14:paraId="794DD055" w14:textId="5284DF0A" w:rsidR="00C16298" w:rsidRDefault="00C16298" w:rsidP="003232C8">
            <w:pPr>
              <w:pStyle w:val="TableParagraph"/>
              <w:spacing w:before="119"/>
              <w:ind w:left="583" w:right="636"/>
              <w:rPr>
                <w:rFonts w:asciiTheme="minorHAnsi" w:hAnsiTheme="minorHAnsi" w:cstheme="minorHAnsi"/>
                <w:bCs/>
                <w:i/>
                <w:iCs/>
              </w:rPr>
            </w:pPr>
          </w:p>
          <w:p w14:paraId="4E6D6CF5" w14:textId="56F9C32D" w:rsidR="00685631" w:rsidRDefault="00685631" w:rsidP="003232C8">
            <w:pPr>
              <w:pStyle w:val="TableParagraph"/>
              <w:spacing w:before="119"/>
              <w:ind w:left="583" w:right="636"/>
              <w:rPr>
                <w:rFonts w:asciiTheme="minorHAnsi" w:hAnsiTheme="minorHAnsi" w:cstheme="minorHAnsi"/>
                <w:bCs/>
                <w:i/>
                <w:iCs/>
              </w:rPr>
            </w:pPr>
          </w:p>
          <w:p w14:paraId="46C17CD3" w14:textId="07DE7E93" w:rsidR="00685631" w:rsidRDefault="00685631" w:rsidP="003232C8">
            <w:pPr>
              <w:pStyle w:val="TableParagraph"/>
              <w:spacing w:before="119"/>
              <w:ind w:left="583" w:right="636"/>
              <w:rPr>
                <w:rFonts w:asciiTheme="minorHAnsi" w:hAnsiTheme="minorHAnsi" w:cstheme="minorHAnsi"/>
                <w:bCs/>
                <w:i/>
                <w:iCs/>
              </w:rPr>
            </w:pPr>
          </w:p>
          <w:p w14:paraId="7DAA91A9" w14:textId="13A2EC72" w:rsidR="00685631" w:rsidRDefault="00685631" w:rsidP="003232C8">
            <w:pPr>
              <w:pStyle w:val="TableParagraph"/>
              <w:spacing w:before="119"/>
              <w:ind w:left="583" w:right="636"/>
              <w:rPr>
                <w:rFonts w:asciiTheme="minorHAnsi" w:hAnsiTheme="minorHAnsi" w:cstheme="minorHAnsi"/>
                <w:bCs/>
                <w:i/>
                <w:iCs/>
              </w:rPr>
            </w:pPr>
          </w:p>
          <w:p w14:paraId="6C558231" w14:textId="27707528" w:rsidR="00685631" w:rsidRDefault="00685631" w:rsidP="003232C8">
            <w:pPr>
              <w:pStyle w:val="TableParagraph"/>
              <w:spacing w:before="119"/>
              <w:ind w:left="583" w:right="636"/>
              <w:rPr>
                <w:rFonts w:asciiTheme="minorHAnsi" w:hAnsiTheme="minorHAnsi" w:cstheme="minorHAnsi"/>
                <w:bCs/>
                <w:i/>
                <w:iCs/>
              </w:rPr>
            </w:pPr>
          </w:p>
          <w:p w14:paraId="204B53FA" w14:textId="04E16C80" w:rsidR="00685631" w:rsidRDefault="00685631" w:rsidP="003232C8">
            <w:pPr>
              <w:pStyle w:val="TableParagraph"/>
              <w:spacing w:before="119"/>
              <w:ind w:left="583" w:right="636"/>
              <w:rPr>
                <w:rFonts w:asciiTheme="minorHAnsi" w:hAnsiTheme="minorHAnsi" w:cstheme="minorHAnsi"/>
                <w:bCs/>
                <w:i/>
                <w:iCs/>
              </w:rPr>
            </w:pPr>
          </w:p>
          <w:p w14:paraId="74916C79" w14:textId="054EA3DC" w:rsidR="00252AAB" w:rsidRDefault="00252AAB" w:rsidP="00705125">
            <w:pPr>
              <w:pStyle w:val="TableParagraph"/>
              <w:spacing w:before="119"/>
              <w:ind w:left="0"/>
              <w:rPr>
                <w:rFonts w:asciiTheme="minorHAnsi" w:hAnsiTheme="minorHAnsi" w:cstheme="minorHAnsi"/>
                <w:bCs/>
                <w:i/>
                <w:iCs/>
              </w:rPr>
            </w:pPr>
          </w:p>
          <w:p w14:paraId="34F0EBB1" w14:textId="198EA4B1" w:rsidR="00685631" w:rsidRDefault="00685631" w:rsidP="00705125">
            <w:pPr>
              <w:pStyle w:val="TableParagraph"/>
              <w:spacing w:before="119"/>
              <w:ind w:left="0"/>
              <w:rPr>
                <w:rFonts w:asciiTheme="minorHAnsi" w:hAnsiTheme="minorHAnsi" w:cstheme="minorHAnsi"/>
                <w:bCs/>
                <w:i/>
                <w:iCs/>
              </w:rPr>
            </w:pPr>
          </w:p>
          <w:p w14:paraId="1050E768" w14:textId="0ACA30BD" w:rsidR="00685631" w:rsidRDefault="00685631" w:rsidP="00705125">
            <w:pPr>
              <w:pStyle w:val="TableParagraph"/>
              <w:spacing w:before="119"/>
              <w:ind w:left="0"/>
              <w:rPr>
                <w:rFonts w:asciiTheme="minorHAnsi" w:hAnsiTheme="minorHAnsi" w:cstheme="minorHAnsi"/>
                <w:bCs/>
                <w:i/>
                <w:iCs/>
              </w:rPr>
            </w:pPr>
          </w:p>
          <w:p w14:paraId="09BC7FBB" w14:textId="1F7CDDD6" w:rsidR="00685631" w:rsidRDefault="00685631" w:rsidP="00705125">
            <w:pPr>
              <w:pStyle w:val="TableParagraph"/>
              <w:spacing w:before="119"/>
              <w:ind w:left="0"/>
              <w:rPr>
                <w:rFonts w:asciiTheme="minorHAnsi" w:hAnsiTheme="minorHAnsi" w:cstheme="minorHAnsi"/>
                <w:bCs/>
                <w:i/>
                <w:iCs/>
              </w:rPr>
            </w:pPr>
          </w:p>
          <w:p w14:paraId="1457175D" w14:textId="6C27FC3C" w:rsidR="00685631" w:rsidRDefault="00685631" w:rsidP="00705125">
            <w:pPr>
              <w:pStyle w:val="TableParagraph"/>
              <w:spacing w:before="119"/>
              <w:ind w:left="0"/>
              <w:rPr>
                <w:rFonts w:asciiTheme="minorHAnsi" w:hAnsiTheme="minorHAnsi" w:cstheme="minorHAnsi"/>
                <w:bCs/>
                <w:i/>
                <w:iCs/>
              </w:rPr>
            </w:pPr>
          </w:p>
          <w:p w14:paraId="55048581" w14:textId="77777777" w:rsidR="00685631" w:rsidRPr="009D6EB2" w:rsidRDefault="00685631" w:rsidP="00705125">
            <w:pPr>
              <w:pStyle w:val="TableParagraph"/>
              <w:spacing w:before="119"/>
              <w:ind w:left="0"/>
              <w:rPr>
                <w:rFonts w:asciiTheme="minorHAnsi" w:hAnsiTheme="minorHAnsi" w:cstheme="minorHAnsi"/>
                <w:bCs/>
                <w:i/>
                <w:iCs/>
              </w:rPr>
            </w:pPr>
          </w:p>
          <w:p w14:paraId="189F00BB" w14:textId="77777777" w:rsidR="00705125" w:rsidRPr="009D6EB2" w:rsidRDefault="00705125" w:rsidP="00705125">
            <w:pPr>
              <w:pStyle w:val="TableParagraph"/>
              <w:spacing w:before="119"/>
              <w:ind w:left="0"/>
              <w:rPr>
                <w:rFonts w:asciiTheme="minorHAnsi" w:hAnsiTheme="minorHAnsi" w:cstheme="minorHAnsi"/>
                <w:bCs/>
                <w:i/>
                <w:iCs/>
              </w:rPr>
            </w:pPr>
          </w:p>
          <w:p w14:paraId="3F0C0219" w14:textId="77777777" w:rsidR="00705125" w:rsidRPr="009D6EB2" w:rsidRDefault="00705125" w:rsidP="00705125">
            <w:pPr>
              <w:pStyle w:val="TableParagraph"/>
              <w:spacing w:before="119"/>
              <w:ind w:left="0"/>
              <w:rPr>
                <w:rFonts w:asciiTheme="minorHAnsi" w:hAnsiTheme="minorHAnsi" w:cstheme="minorHAnsi"/>
                <w:bCs/>
                <w:i/>
                <w:iCs/>
              </w:rPr>
            </w:pPr>
          </w:p>
          <w:p w14:paraId="419825F3" w14:textId="77777777" w:rsidR="00705125" w:rsidRPr="009D6EB2" w:rsidRDefault="00705125" w:rsidP="00705125">
            <w:pPr>
              <w:pStyle w:val="TableParagraph"/>
              <w:spacing w:before="119"/>
              <w:ind w:left="0"/>
              <w:rPr>
                <w:rFonts w:asciiTheme="minorHAnsi" w:hAnsiTheme="minorHAnsi" w:cstheme="minorHAnsi"/>
                <w:bCs/>
                <w:i/>
                <w:iCs/>
              </w:rPr>
            </w:pPr>
          </w:p>
          <w:p w14:paraId="4610CFF3" w14:textId="228C5A94" w:rsidR="00705125" w:rsidRPr="009D6EB2" w:rsidRDefault="00705125" w:rsidP="00705125">
            <w:pPr>
              <w:pStyle w:val="TableParagraph"/>
              <w:spacing w:before="27"/>
              <w:ind w:left="0"/>
              <w:rPr>
                <w:rFonts w:asciiTheme="minorHAnsi" w:hAnsiTheme="minorHAnsi" w:cstheme="minorHAnsi"/>
                <w:i/>
                <w:color w:val="FF0000"/>
              </w:rPr>
            </w:pPr>
          </w:p>
        </w:tc>
      </w:tr>
      <w:tr w:rsidR="00C16298" w:rsidRPr="009D6EB2" w14:paraId="01866BD7" w14:textId="77777777" w:rsidTr="00CB0787">
        <w:trPr>
          <w:cantSplit/>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179ADD40" w14:textId="77777777" w:rsidR="00546D0B" w:rsidRPr="00704E0B" w:rsidRDefault="00915997" w:rsidP="00915997">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Título y acrónimo:</w:t>
            </w:r>
          </w:p>
          <w:p w14:paraId="05B2AD92" w14:textId="2A7474FB" w:rsidR="00161AFD" w:rsidRPr="003232C8" w:rsidRDefault="003232C8" w:rsidP="003232C8">
            <w:pPr>
              <w:pStyle w:val="TableParagraph"/>
              <w:spacing w:before="101"/>
              <w:ind w:right="435"/>
              <w:rPr>
                <w:rFonts w:asciiTheme="minorHAnsi" w:hAnsiTheme="minorHAnsi" w:cstheme="minorHAnsi"/>
                <w:i/>
                <w:color w:val="1F497D" w:themeColor="text2"/>
              </w:rPr>
            </w:pPr>
            <w:r w:rsidRPr="003232C8">
              <w:rPr>
                <w:rFonts w:asciiTheme="minorHAnsi" w:hAnsiTheme="minorHAnsi" w:cstheme="minorHAnsi"/>
                <w:i/>
                <w:color w:val="1F497D" w:themeColor="text2"/>
              </w:rPr>
              <w:t>INTEGRACIÓN DE TECNOLOGÍAS AVANZADAS DE ALMACENAMIENTO DE ENERGÍA PARA APLICACIONES DE RED (ALMAGRID)</w:t>
            </w:r>
          </w:p>
          <w:p w14:paraId="2887B1E9" w14:textId="46FB6744" w:rsidR="00161AFD" w:rsidRPr="009D6EB2" w:rsidRDefault="00161AFD" w:rsidP="00161AFD">
            <w:pPr>
              <w:pStyle w:val="TableParagraph"/>
              <w:spacing w:before="101"/>
              <w:ind w:left="0" w:right="435"/>
              <w:jc w:val="both"/>
              <w:rPr>
                <w:rFonts w:asciiTheme="minorHAnsi" w:hAnsiTheme="minorHAnsi" w:cstheme="minorHAnsi"/>
                <w:i/>
                <w:color w:val="FF0000"/>
              </w:rPr>
            </w:pPr>
          </w:p>
        </w:tc>
        <w:tc>
          <w:tcPr>
            <w:tcW w:w="12284" w:type="dxa"/>
            <w:gridSpan w:val="3"/>
            <w:vMerge/>
            <w:tcBorders>
              <w:top w:val="single" w:sz="4" w:space="0" w:color="000000"/>
              <w:left w:val="single" w:sz="4" w:space="0" w:color="auto"/>
              <w:right w:val="single" w:sz="4" w:space="0" w:color="auto"/>
            </w:tcBorders>
          </w:tcPr>
          <w:p w14:paraId="7520AC7F" w14:textId="77777777" w:rsidR="00C16298" w:rsidRPr="009D6EB2" w:rsidRDefault="00C16298" w:rsidP="002B1C2B">
            <w:pPr>
              <w:rPr>
                <w:rFonts w:asciiTheme="minorHAnsi" w:hAnsiTheme="minorHAnsi" w:cstheme="minorHAnsi"/>
              </w:rPr>
            </w:pPr>
          </w:p>
        </w:tc>
      </w:tr>
      <w:tr w:rsidR="00C16298" w:rsidRPr="009D6EB2" w14:paraId="5AD9E832" w14:textId="77777777" w:rsidTr="00CB0787">
        <w:trPr>
          <w:cantSplit/>
          <w:trHeight w:val="413"/>
        </w:trPr>
        <w:tc>
          <w:tcPr>
            <w:tcW w:w="3525" w:type="dxa"/>
            <w:vMerge/>
            <w:tcBorders>
              <w:top w:val="nil"/>
              <w:left w:val="single" w:sz="4" w:space="0" w:color="auto"/>
              <w:bottom w:val="single" w:sz="4" w:space="0" w:color="auto"/>
              <w:right w:val="single" w:sz="4" w:space="0" w:color="auto"/>
            </w:tcBorders>
          </w:tcPr>
          <w:p w14:paraId="1CE3D992" w14:textId="77777777" w:rsidR="00C16298" w:rsidRPr="009D6EB2" w:rsidRDefault="00C16298" w:rsidP="002B1C2B">
            <w:pPr>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3ED3B52A" w14:textId="77777777" w:rsidR="00C16298" w:rsidRPr="009D6EB2" w:rsidRDefault="00C16298" w:rsidP="002B1C2B">
            <w:pPr>
              <w:rPr>
                <w:rFonts w:asciiTheme="minorHAnsi" w:hAnsiTheme="minorHAnsi" w:cstheme="minorHAnsi"/>
              </w:rPr>
            </w:pPr>
          </w:p>
        </w:tc>
      </w:tr>
      <w:tr w:rsidR="00C16298" w:rsidRPr="009D6EB2" w14:paraId="1584116C" w14:textId="77777777" w:rsidTr="00CB0787">
        <w:trPr>
          <w:cantSplit/>
          <w:trHeight w:val="330"/>
        </w:trPr>
        <w:tc>
          <w:tcPr>
            <w:tcW w:w="3525" w:type="dxa"/>
            <w:tcBorders>
              <w:top w:val="single" w:sz="4" w:space="0" w:color="auto"/>
              <w:left w:val="single" w:sz="4" w:space="0" w:color="auto"/>
              <w:bottom w:val="single" w:sz="4" w:space="0" w:color="auto"/>
              <w:right w:val="single" w:sz="4" w:space="0" w:color="auto"/>
            </w:tcBorders>
          </w:tcPr>
          <w:p w14:paraId="7A648792" w14:textId="77777777" w:rsidR="007E1BC8" w:rsidRDefault="00915997" w:rsidP="00161AFD">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w:t>
            </w:r>
          </w:p>
          <w:p w14:paraId="3BECB800" w14:textId="56B06954" w:rsidR="00915997" w:rsidRPr="00704E0B" w:rsidRDefault="00915997" w:rsidP="00161AFD">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Nacional</w:t>
            </w:r>
            <w:r w:rsidR="007E1BC8">
              <w:rPr>
                <w:rFonts w:asciiTheme="minorHAnsi" w:hAnsiTheme="minorHAnsi" w:cstheme="minorHAnsi"/>
                <w:i/>
                <w:color w:val="1F497D" w:themeColor="text2"/>
              </w:rPr>
              <w:t xml:space="preserve"> (CDTI)</w:t>
            </w:r>
          </w:p>
          <w:p w14:paraId="74AD9B21" w14:textId="0034D2B7" w:rsidR="002F67FC" w:rsidRPr="009D6EB2" w:rsidRDefault="002F67FC" w:rsidP="002B1C2B">
            <w:pPr>
              <w:pStyle w:val="TableParagraph"/>
              <w:spacing w:before="27"/>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5907A64F" w14:textId="77777777" w:rsidR="00C16298" w:rsidRPr="009D6EB2" w:rsidRDefault="00C16298" w:rsidP="002B1C2B">
            <w:pPr>
              <w:rPr>
                <w:rFonts w:asciiTheme="minorHAnsi" w:hAnsiTheme="minorHAnsi" w:cstheme="minorHAnsi"/>
              </w:rPr>
            </w:pPr>
          </w:p>
        </w:tc>
      </w:tr>
      <w:tr w:rsidR="00C16298" w:rsidRPr="009D6EB2" w14:paraId="07F1CF30" w14:textId="77777777" w:rsidTr="00CB0787">
        <w:trPr>
          <w:cantSplit/>
          <w:trHeight w:val="380"/>
        </w:trPr>
        <w:tc>
          <w:tcPr>
            <w:tcW w:w="3525" w:type="dxa"/>
            <w:tcBorders>
              <w:top w:val="single" w:sz="4" w:space="0" w:color="auto"/>
              <w:bottom w:val="nil"/>
              <w:right w:val="single" w:sz="4" w:space="0" w:color="auto"/>
            </w:tcBorders>
          </w:tcPr>
          <w:p w14:paraId="047572DB" w14:textId="730FA23C" w:rsidR="00915997" w:rsidRPr="00704E0B" w:rsidRDefault="00915997" w:rsidP="00161AF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Presupuesto global </w:t>
            </w:r>
            <w:r w:rsidR="0077221D">
              <w:rPr>
                <w:rFonts w:asciiTheme="minorHAnsi" w:hAnsiTheme="minorHAnsi" w:cstheme="minorHAnsi"/>
                <w:i/>
                <w:color w:val="1F497D" w:themeColor="text2"/>
              </w:rPr>
              <w:t>4M€</w:t>
            </w:r>
          </w:p>
          <w:p w14:paraId="069D2538" w14:textId="18990DE1" w:rsidR="00C16298" w:rsidRPr="009D6EB2" w:rsidRDefault="00C16298" w:rsidP="00161AFD">
            <w:pPr>
              <w:pStyle w:val="TableParagraph"/>
              <w:spacing w:before="101"/>
              <w:ind w:right="435"/>
              <w:jc w:val="both"/>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5914A459" w14:textId="77777777" w:rsidR="00C16298" w:rsidRPr="009D6EB2" w:rsidRDefault="00C16298" w:rsidP="002B1C2B">
            <w:pPr>
              <w:rPr>
                <w:rFonts w:asciiTheme="minorHAnsi" w:hAnsiTheme="minorHAnsi" w:cstheme="minorHAnsi"/>
              </w:rPr>
            </w:pPr>
          </w:p>
        </w:tc>
      </w:tr>
      <w:tr w:rsidR="00C16298" w:rsidRPr="009D6EB2" w14:paraId="58DF4CFC" w14:textId="77777777" w:rsidTr="00CB0787">
        <w:trPr>
          <w:cantSplit/>
          <w:trHeight w:val="354"/>
        </w:trPr>
        <w:tc>
          <w:tcPr>
            <w:tcW w:w="3525" w:type="dxa"/>
            <w:tcBorders>
              <w:top w:val="nil"/>
              <w:bottom w:val="nil"/>
              <w:right w:val="single" w:sz="4" w:space="0" w:color="auto"/>
            </w:tcBorders>
          </w:tcPr>
          <w:p w14:paraId="7358C51F" w14:textId="39CFCD96" w:rsidR="00915997" w:rsidRPr="00704E0B" w:rsidRDefault="00915997" w:rsidP="00161AF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w:t>
            </w:r>
          </w:p>
          <w:p w14:paraId="62A62AA5" w14:textId="42B623B1" w:rsidR="00C16298" w:rsidRPr="00704E0B" w:rsidRDefault="00C16298" w:rsidP="00161AFD">
            <w:pPr>
              <w:pStyle w:val="TableParagraph"/>
              <w:spacing w:before="2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6C7ED5DC" w14:textId="77777777" w:rsidR="00C16298" w:rsidRPr="009D6EB2" w:rsidRDefault="00C16298" w:rsidP="002B1C2B">
            <w:pPr>
              <w:rPr>
                <w:rFonts w:asciiTheme="minorHAnsi" w:hAnsiTheme="minorHAnsi" w:cstheme="minorHAnsi"/>
              </w:rPr>
            </w:pPr>
          </w:p>
        </w:tc>
      </w:tr>
      <w:tr w:rsidR="00915997" w:rsidRPr="009D6EB2" w14:paraId="56105B3F" w14:textId="77777777" w:rsidTr="00CB0787">
        <w:trPr>
          <w:cantSplit/>
          <w:trHeight w:val="354"/>
        </w:trPr>
        <w:tc>
          <w:tcPr>
            <w:tcW w:w="3525" w:type="dxa"/>
            <w:tcBorders>
              <w:top w:val="nil"/>
              <w:bottom w:val="nil"/>
              <w:right w:val="single" w:sz="4" w:space="0" w:color="auto"/>
            </w:tcBorders>
          </w:tcPr>
          <w:p w14:paraId="72F74DAC" w14:textId="09889CC6" w:rsidR="00915997" w:rsidRPr="00704E0B" w:rsidRDefault="00915997" w:rsidP="00161AF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sidR="0077221D">
              <w:rPr>
                <w:rFonts w:asciiTheme="minorHAnsi" w:hAnsiTheme="minorHAnsi" w:cstheme="minorHAnsi"/>
                <w:i/>
                <w:color w:val="1F497D" w:themeColor="text2"/>
              </w:rPr>
              <w:t xml:space="preserve"> 01/01/2020</w:t>
            </w:r>
          </w:p>
          <w:p w14:paraId="2737B75B" w14:textId="77777777" w:rsidR="00915997" w:rsidRPr="00704E0B" w:rsidRDefault="00915997" w:rsidP="00161AFD">
            <w:pPr>
              <w:pStyle w:val="TableParagraph"/>
              <w:spacing w:before="101"/>
              <w:ind w:right="435"/>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1F81EA90" w14:textId="77777777" w:rsidR="00915997" w:rsidRPr="009D6EB2" w:rsidRDefault="00915997" w:rsidP="002B1C2B">
            <w:pPr>
              <w:rPr>
                <w:rFonts w:asciiTheme="minorHAnsi" w:hAnsiTheme="minorHAnsi" w:cstheme="minorHAnsi"/>
              </w:rPr>
            </w:pPr>
          </w:p>
        </w:tc>
      </w:tr>
      <w:tr w:rsidR="00915997" w:rsidRPr="009D6EB2" w14:paraId="133F7829" w14:textId="77777777" w:rsidTr="00CB0787">
        <w:trPr>
          <w:cantSplit/>
          <w:trHeight w:val="762"/>
        </w:trPr>
        <w:tc>
          <w:tcPr>
            <w:tcW w:w="3525" w:type="dxa"/>
            <w:tcBorders>
              <w:top w:val="nil"/>
              <w:right w:val="single" w:sz="4" w:space="0" w:color="auto"/>
            </w:tcBorders>
          </w:tcPr>
          <w:p w14:paraId="09994754" w14:textId="24F0ED93" w:rsidR="00915997" w:rsidRPr="00704E0B" w:rsidRDefault="00915997" w:rsidP="00161AF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sidR="0077221D">
              <w:rPr>
                <w:rFonts w:asciiTheme="minorHAnsi" w:hAnsiTheme="minorHAnsi" w:cstheme="minorHAnsi"/>
                <w:i/>
                <w:color w:val="1F497D" w:themeColor="text2"/>
              </w:rPr>
              <w:t xml:space="preserve"> 3 años</w:t>
            </w:r>
          </w:p>
        </w:tc>
        <w:tc>
          <w:tcPr>
            <w:tcW w:w="12284" w:type="dxa"/>
            <w:gridSpan w:val="3"/>
            <w:vMerge/>
            <w:tcBorders>
              <w:top w:val="single" w:sz="4" w:space="0" w:color="000000"/>
              <w:left w:val="single" w:sz="4" w:space="0" w:color="auto"/>
              <w:bottom w:val="single" w:sz="4" w:space="0" w:color="auto"/>
              <w:right w:val="single" w:sz="4" w:space="0" w:color="auto"/>
            </w:tcBorders>
          </w:tcPr>
          <w:p w14:paraId="110BF840" w14:textId="77777777" w:rsidR="00915997" w:rsidRPr="009D6EB2" w:rsidRDefault="00915997" w:rsidP="002B1C2B">
            <w:pPr>
              <w:rPr>
                <w:rFonts w:asciiTheme="minorHAnsi" w:hAnsiTheme="minorHAnsi" w:cstheme="minorHAnsi"/>
              </w:rPr>
            </w:pPr>
          </w:p>
        </w:tc>
      </w:tr>
      <w:tr w:rsidR="007E1BC8" w:rsidRPr="009D6EB2" w14:paraId="3CF8ACD5" w14:textId="77777777" w:rsidTr="00CB0787">
        <w:trPr>
          <w:cantSplit/>
          <w:trHeight w:val="251"/>
        </w:trPr>
        <w:tc>
          <w:tcPr>
            <w:tcW w:w="3525" w:type="dxa"/>
            <w:tcBorders>
              <w:bottom w:val="single" w:sz="4" w:space="0" w:color="auto"/>
              <w:right w:val="single" w:sz="4" w:space="0" w:color="auto"/>
            </w:tcBorders>
          </w:tcPr>
          <w:p w14:paraId="7EFFB33C" w14:textId="77777777" w:rsidR="007E1BC8" w:rsidRPr="009D6EB2" w:rsidRDefault="007E1BC8" w:rsidP="00B37401">
            <w:pPr>
              <w:pStyle w:val="TableParagraph"/>
              <w:spacing w:line="248" w:lineRule="exact"/>
              <w:rPr>
                <w:rFonts w:asciiTheme="minorHAnsi" w:hAnsiTheme="minorHAnsi" w:cstheme="minorHAnsi"/>
                <w:bCs/>
                <w:i/>
                <w:iCs/>
              </w:rPr>
            </w:pPr>
            <w:r w:rsidRPr="009D6EB2">
              <w:rPr>
                <w:rFonts w:asciiTheme="minorHAnsi" w:hAnsiTheme="minorHAnsi" w:cstheme="minorHAnsi"/>
                <w:bCs/>
                <w:i/>
                <w:iCs/>
              </w:rPr>
              <w:lastRenderedPageBreak/>
              <w:t>Info básica sobre el proyecto:</w:t>
            </w:r>
          </w:p>
        </w:tc>
        <w:tc>
          <w:tcPr>
            <w:tcW w:w="12284" w:type="dxa"/>
            <w:gridSpan w:val="3"/>
            <w:vMerge w:val="restart"/>
            <w:tcBorders>
              <w:top w:val="single" w:sz="4" w:space="0" w:color="auto"/>
              <w:left w:val="single" w:sz="4" w:space="0" w:color="auto"/>
              <w:right w:val="single" w:sz="4" w:space="0" w:color="auto"/>
            </w:tcBorders>
          </w:tcPr>
          <w:p w14:paraId="328BFFFB" w14:textId="77777777" w:rsidR="007E1BC8" w:rsidRDefault="007E1BC8" w:rsidP="00B37401">
            <w:pPr>
              <w:pStyle w:val="TableParagraph"/>
              <w:spacing w:line="260" w:lineRule="exact"/>
              <w:jc w:val="both"/>
              <w:rPr>
                <w:rFonts w:asciiTheme="minorHAnsi" w:hAnsiTheme="minorHAnsi" w:cstheme="minorHAnsi"/>
                <w:bCs/>
                <w:i/>
                <w:iCs/>
              </w:rPr>
            </w:pPr>
          </w:p>
          <w:p w14:paraId="3FE80B56" w14:textId="77777777" w:rsidR="007E1BC8" w:rsidRPr="009D6EB2" w:rsidRDefault="007E1BC8" w:rsidP="00B37401">
            <w:pPr>
              <w:pStyle w:val="TableParagraph"/>
              <w:spacing w:line="260" w:lineRule="exact"/>
              <w:jc w:val="both"/>
              <w:rPr>
                <w:rFonts w:asciiTheme="minorHAnsi" w:hAnsiTheme="minorHAnsi" w:cstheme="minorHAnsi"/>
                <w:bCs/>
                <w:i/>
                <w:iCs/>
              </w:rPr>
            </w:pPr>
            <w:r w:rsidRPr="009D6EB2">
              <w:rPr>
                <w:rFonts w:asciiTheme="minorHAnsi" w:hAnsiTheme="minorHAnsi" w:cstheme="minorHAnsi"/>
                <w:bCs/>
                <w:i/>
                <w:iCs/>
              </w:rPr>
              <w:t>Descripción y objetivos del proyecto:</w:t>
            </w:r>
          </w:p>
          <w:p w14:paraId="4FBCB031" w14:textId="77777777" w:rsidR="007E1BC8" w:rsidRPr="007E1BC8" w:rsidRDefault="007E1BC8" w:rsidP="007E1BC8">
            <w:pPr>
              <w:pStyle w:val="TableParagraph"/>
              <w:spacing w:before="119"/>
              <w:ind w:left="583" w:right="636"/>
              <w:rPr>
                <w:rFonts w:asciiTheme="minorHAnsi" w:hAnsiTheme="minorHAnsi" w:cstheme="minorHAnsi"/>
                <w:bCs/>
                <w:i/>
                <w:iCs/>
              </w:rPr>
            </w:pPr>
            <w:r w:rsidRPr="007E1BC8">
              <w:rPr>
                <w:rFonts w:asciiTheme="minorHAnsi" w:hAnsiTheme="minorHAnsi" w:cstheme="minorHAnsi"/>
                <w:bCs/>
                <w:i/>
                <w:iCs/>
              </w:rPr>
              <w:t>La iniciativa ENERISLA, reconocida por el CDTI como Red de Excelencia Cervera, se articula en torno a cuatro centros de investigación tecnológica con un alto grado de especialización y excelencia en el sector de la Energía. Estos centros son CIDETEC Energy Storage, Tecnalia, CTIC y Circe que actúa como coordinador.</w:t>
            </w:r>
          </w:p>
          <w:p w14:paraId="2B4191F5" w14:textId="77777777" w:rsidR="007E1BC8" w:rsidRPr="007E1BC8" w:rsidRDefault="007E1BC8" w:rsidP="007E1BC8">
            <w:pPr>
              <w:pStyle w:val="TableParagraph"/>
              <w:spacing w:before="119"/>
              <w:ind w:left="583" w:right="636"/>
              <w:rPr>
                <w:rFonts w:asciiTheme="minorHAnsi" w:hAnsiTheme="minorHAnsi" w:cstheme="minorHAnsi"/>
                <w:bCs/>
                <w:i/>
                <w:iCs/>
              </w:rPr>
            </w:pPr>
            <w:r w:rsidRPr="007E1BC8">
              <w:rPr>
                <w:rFonts w:asciiTheme="minorHAnsi" w:hAnsiTheme="minorHAnsi" w:cstheme="minorHAnsi"/>
                <w:bCs/>
                <w:i/>
                <w:iCs/>
              </w:rPr>
              <w:t>El objetivo principal de ENERISLA es desarrollar las capacidades tecnológicas necesarias para iniciar la puesta en marcha de micro-redes aisladas y alimentadas totalmente por fuentes renovables. Esto permitiría crear y transferir conocimiento y nuevas soluciones a las empresas energéticas, para que puedan contribuir a la evolución de los sistemas eléctricos de distribución en línea con la transición energética prevista a nivel europeo y español.</w:t>
            </w:r>
          </w:p>
          <w:p w14:paraId="61F17D5A" w14:textId="77777777" w:rsidR="007E1BC8" w:rsidRPr="007E1BC8" w:rsidRDefault="007E1BC8" w:rsidP="007E1BC8">
            <w:pPr>
              <w:pStyle w:val="TableParagraph"/>
              <w:spacing w:before="119"/>
              <w:ind w:left="583" w:right="636"/>
              <w:rPr>
                <w:rFonts w:asciiTheme="minorHAnsi" w:hAnsiTheme="minorHAnsi" w:cstheme="minorHAnsi"/>
                <w:bCs/>
                <w:i/>
                <w:iCs/>
              </w:rPr>
            </w:pPr>
            <w:r w:rsidRPr="007E1BC8">
              <w:rPr>
                <w:rFonts w:asciiTheme="minorHAnsi" w:hAnsiTheme="minorHAnsi" w:cstheme="minorHAnsi"/>
                <w:bCs/>
                <w:i/>
                <w:iCs/>
              </w:rPr>
              <w:t>Para las actividades de desarrollo y testeo de estas tecnologías el Consorcio pondrá en marcha un Demonstrador basado en 2 micro-redes autónomas que tendrán la capacidad de conexión entre sí mediante protocolos de comunicación avanzada.</w:t>
            </w:r>
          </w:p>
          <w:p w14:paraId="4FBC780B" w14:textId="77777777" w:rsidR="007E1BC8" w:rsidRPr="007E1BC8" w:rsidRDefault="007E1BC8" w:rsidP="007E1BC8">
            <w:pPr>
              <w:pStyle w:val="TableParagraph"/>
              <w:spacing w:before="119"/>
              <w:ind w:left="583" w:right="636"/>
              <w:rPr>
                <w:rFonts w:asciiTheme="minorHAnsi" w:hAnsiTheme="minorHAnsi" w:cstheme="minorHAnsi"/>
                <w:bCs/>
                <w:i/>
                <w:iCs/>
              </w:rPr>
            </w:pPr>
            <w:r w:rsidRPr="007E1BC8">
              <w:rPr>
                <w:rFonts w:asciiTheme="minorHAnsi" w:hAnsiTheme="minorHAnsi" w:cstheme="minorHAnsi"/>
                <w:bCs/>
                <w:i/>
                <w:iCs/>
              </w:rPr>
              <w:t>En este contexto Cidetec lidera las actividades relacionadas con las baterías para aplicaciones estacionarias en plantas renovables y punto de recargas para vehículos eléctricos-, desarrollando modelos avanzados de nuevas tecnologías de almacenamiento, algoritmos para la estimación de los parámetros fundamentales y herramientas de dimensionado para varias condiciones de operación.</w:t>
            </w:r>
          </w:p>
          <w:p w14:paraId="1E8F05FA" w14:textId="77777777" w:rsidR="007E1BC8" w:rsidRPr="009D6EB2" w:rsidRDefault="007E1BC8" w:rsidP="00B37401">
            <w:pPr>
              <w:pStyle w:val="TableParagraph"/>
              <w:spacing w:before="119"/>
              <w:ind w:left="583" w:right="636"/>
              <w:rPr>
                <w:rFonts w:asciiTheme="minorHAnsi" w:hAnsiTheme="minorHAnsi" w:cstheme="minorHAnsi"/>
                <w:bCs/>
                <w:i/>
                <w:iCs/>
              </w:rPr>
            </w:pPr>
          </w:p>
          <w:p w14:paraId="6FE51345" w14:textId="77777777" w:rsidR="007E1BC8" w:rsidRPr="009D6EB2" w:rsidRDefault="007E1BC8" w:rsidP="00B37401">
            <w:pPr>
              <w:pStyle w:val="TableParagraph"/>
              <w:spacing w:before="119"/>
              <w:ind w:left="0"/>
              <w:rPr>
                <w:rFonts w:asciiTheme="minorHAnsi" w:hAnsiTheme="minorHAnsi" w:cstheme="minorHAnsi"/>
                <w:bCs/>
                <w:i/>
                <w:iCs/>
              </w:rPr>
            </w:pPr>
          </w:p>
          <w:p w14:paraId="42213AE6" w14:textId="77777777" w:rsidR="007E1BC8" w:rsidRPr="009D6EB2" w:rsidRDefault="007E1BC8" w:rsidP="00B37401">
            <w:pPr>
              <w:pStyle w:val="TableParagraph"/>
              <w:spacing w:before="119"/>
              <w:ind w:left="0"/>
              <w:rPr>
                <w:rFonts w:asciiTheme="minorHAnsi" w:hAnsiTheme="minorHAnsi" w:cstheme="minorHAnsi"/>
                <w:bCs/>
                <w:i/>
                <w:iCs/>
              </w:rPr>
            </w:pPr>
          </w:p>
          <w:p w14:paraId="0FDD54B6" w14:textId="77777777" w:rsidR="007E1BC8" w:rsidRPr="009D6EB2" w:rsidRDefault="007E1BC8" w:rsidP="00B37401">
            <w:pPr>
              <w:pStyle w:val="TableParagraph"/>
              <w:spacing w:before="119"/>
              <w:ind w:left="0"/>
              <w:rPr>
                <w:rFonts w:asciiTheme="minorHAnsi" w:hAnsiTheme="minorHAnsi" w:cstheme="minorHAnsi"/>
                <w:bCs/>
                <w:i/>
                <w:iCs/>
              </w:rPr>
            </w:pPr>
          </w:p>
          <w:p w14:paraId="390784B6" w14:textId="77777777" w:rsidR="007E1BC8" w:rsidRPr="009D6EB2" w:rsidRDefault="007E1BC8" w:rsidP="00B37401">
            <w:pPr>
              <w:pStyle w:val="TableParagraph"/>
              <w:spacing w:before="119"/>
              <w:ind w:left="0"/>
              <w:rPr>
                <w:rFonts w:asciiTheme="minorHAnsi" w:hAnsiTheme="minorHAnsi" w:cstheme="minorHAnsi"/>
                <w:bCs/>
                <w:i/>
                <w:iCs/>
              </w:rPr>
            </w:pPr>
          </w:p>
          <w:p w14:paraId="707B159A" w14:textId="77777777" w:rsidR="007E1BC8" w:rsidRPr="009D6EB2" w:rsidRDefault="007E1BC8" w:rsidP="00B37401">
            <w:pPr>
              <w:pStyle w:val="TableParagraph"/>
              <w:spacing w:before="27"/>
              <w:ind w:left="0"/>
              <w:rPr>
                <w:rFonts w:asciiTheme="minorHAnsi" w:hAnsiTheme="minorHAnsi" w:cstheme="minorHAnsi"/>
                <w:i/>
                <w:color w:val="FF0000"/>
              </w:rPr>
            </w:pPr>
          </w:p>
        </w:tc>
      </w:tr>
      <w:tr w:rsidR="007E1BC8" w:rsidRPr="009D6EB2" w14:paraId="56208E92" w14:textId="77777777" w:rsidTr="00CB0787">
        <w:trPr>
          <w:cantSplit/>
          <w:trHeight w:val="756"/>
        </w:trPr>
        <w:tc>
          <w:tcPr>
            <w:tcW w:w="3525" w:type="dxa"/>
            <w:vMerge w:val="restart"/>
            <w:tcBorders>
              <w:top w:val="single" w:sz="4" w:space="0" w:color="auto"/>
              <w:left w:val="single" w:sz="4" w:space="0" w:color="auto"/>
              <w:bottom w:val="single" w:sz="4" w:space="0" w:color="auto"/>
              <w:right w:val="single" w:sz="4" w:space="0" w:color="auto"/>
            </w:tcBorders>
          </w:tcPr>
          <w:p w14:paraId="2B0B32D5" w14:textId="77777777" w:rsidR="007E1BC8" w:rsidRPr="00704E0B" w:rsidRDefault="007E1BC8" w:rsidP="00B37401">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Título y acrónimo:</w:t>
            </w:r>
          </w:p>
          <w:p w14:paraId="0DC8F54F" w14:textId="77777777" w:rsidR="007E1BC8" w:rsidRDefault="007E1BC8" w:rsidP="007E1BC8">
            <w:pPr>
              <w:pStyle w:val="TableParagraph"/>
              <w:spacing w:before="101"/>
              <w:ind w:left="0" w:right="435"/>
              <w:rPr>
                <w:rFonts w:asciiTheme="minorHAnsi" w:hAnsiTheme="minorHAnsi" w:cstheme="minorHAnsi"/>
                <w:i/>
                <w:color w:val="1F497D" w:themeColor="text2"/>
              </w:rPr>
            </w:pPr>
            <w:r w:rsidRPr="007E1BC8">
              <w:rPr>
                <w:rFonts w:asciiTheme="minorHAnsi" w:hAnsiTheme="minorHAnsi" w:cstheme="minorHAnsi"/>
                <w:i/>
                <w:color w:val="1F497D" w:themeColor="text2"/>
              </w:rPr>
              <w:t xml:space="preserve">SISTEMAS ENERGÉTICOS AISLADOS 100% RENOVABLES </w:t>
            </w:r>
            <w:r>
              <w:rPr>
                <w:rFonts w:asciiTheme="minorHAnsi" w:hAnsiTheme="minorHAnsi" w:cstheme="minorHAnsi"/>
                <w:i/>
                <w:color w:val="1F497D" w:themeColor="text2"/>
              </w:rPr>
              <w:t>(ENERISLA)</w:t>
            </w:r>
          </w:p>
          <w:p w14:paraId="7CC9AED5" w14:textId="29827B82" w:rsidR="00685631" w:rsidRPr="009D6EB2" w:rsidRDefault="00685631" w:rsidP="007E1BC8">
            <w:pPr>
              <w:pStyle w:val="TableParagraph"/>
              <w:spacing w:before="101"/>
              <w:ind w:left="0" w:right="435"/>
              <w:rPr>
                <w:rFonts w:asciiTheme="minorHAnsi" w:hAnsiTheme="minorHAnsi" w:cstheme="minorHAnsi"/>
                <w:i/>
                <w:color w:val="FF0000"/>
              </w:rPr>
            </w:pPr>
          </w:p>
        </w:tc>
        <w:tc>
          <w:tcPr>
            <w:tcW w:w="12284" w:type="dxa"/>
            <w:gridSpan w:val="3"/>
            <w:vMerge/>
            <w:tcBorders>
              <w:top w:val="single" w:sz="4" w:space="0" w:color="000000"/>
              <w:left w:val="single" w:sz="4" w:space="0" w:color="auto"/>
              <w:right w:val="single" w:sz="4" w:space="0" w:color="auto"/>
            </w:tcBorders>
          </w:tcPr>
          <w:p w14:paraId="60451AC3" w14:textId="77777777" w:rsidR="007E1BC8" w:rsidRPr="009D6EB2" w:rsidRDefault="007E1BC8" w:rsidP="00B37401">
            <w:pPr>
              <w:rPr>
                <w:rFonts w:asciiTheme="minorHAnsi" w:hAnsiTheme="minorHAnsi" w:cstheme="minorHAnsi"/>
              </w:rPr>
            </w:pPr>
          </w:p>
        </w:tc>
      </w:tr>
      <w:tr w:rsidR="007E1BC8" w:rsidRPr="009D6EB2" w14:paraId="233B1DC4" w14:textId="77777777" w:rsidTr="00CB0787">
        <w:trPr>
          <w:cantSplit/>
          <w:trHeight w:val="413"/>
        </w:trPr>
        <w:tc>
          <w:tcPr>
            <w:tcW w:w="3525" w:type="dxa"/>
            <w:vMerge/>
            <w:tcBorders>
              <w:top w:val="nil"/>
              <w:left w:val="single" w:sz="4" w:space="0" w:color="auto"/>
              <w:bottom w:val="single" w:sz="4" w:space="0" w:color="auto"/>
              <w:right w:val="single" w:sz="4" w:space="0" w:color="auto"/>
            </w:tcBorders>
          </w:tcPr>
          <w:p w14:paraId="3A0A47D0" w14:textId="77777777" w:rsidR="007E1BC8" w:rsidRPr="009D6EB2" w:rsidRDefault="007E1BC8" w:rsidP="00B37401">
            <w:pPr>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3771C90F" w14:textId="77777777" w:rsidR="007E1BC8" w:rsidRPr="009D6EB2" w:rsidRDefault="007E1BC8" w:rsidP="00B37401">
            <w:pPr>
              <w:rPr>
                <w:rFonts w:asciiTheme="minorHAnsi" w:hAnsiTheme="minorHAnsi" w:cstheme="minorHAnsi"/>
              </w:rPr>
            </w:pPr>
          </w:p>
        </w:tc>
      </w:tr>
      <w:tr w:rsidR="007E1BC8" w:rsidRPr="009D6EB2" w14:paraId="5CA1EB87" w14:textId="77777777" w:rsidTr="00CB0787">
        <w:trPr>
          <w:cantSplit/>
          <w:trHeight w:val="330"/>
        </w:trPr>
        <w:tc>
          <w:tcPr>
            <w:tcW w:w="3525" w:type="dxa"/>
            <w:tcBorders>
              <w:top w:val="single" w:sz="4" w:space="0" w:color="auto"/>
              <w:left w:val="single" w:sz="4" w:space="0" w:color="auto"/>
              <w:bottom w:val="single" w:sz="4" w:space="0" w:color="auto"/>
              <w:right w:val="single" w:sz="4" w:space="0" w:color="auto"/>
            </w:tcBorders>
          </w:tcPr>
          <w:p w14:paraId="7A2EF179" w14:textId="77777777" w:rsidR="007E1BC8" w:rsidRDefault="007E1BC8" w:rsidP="00B37401">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Origen de los fondos: </w:t>
            </w:r>
          </w:p>
          <w:p w14:paraId="2DF1AF76" w14:textId="44C5FAAF" w:rsidR="007E1BC8" w:rsidRPr="00704E0B" w:rsidRDefault="007E1BC8" w:rsidP="00B37401">
            <w:pPr>
              <w:pStyle w:val="TableParagraph"/>
              <w:spacing w:before="101"/>
              <w:ind w:left="0"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Nacional</w:t>
            </w:r>
            <w:r>
              <w:rPr>
                <w:rFonts w:asciiTheme="minorHAnsi" w:hAnsiTheme="minorHAnsi" w:cstheme="minorHAnsi"/>
                <w:i/>
                <w:color w:val="1F497D" w:themeColor="text2"/>
              </w:rPr>
              <w:t xml:space="preserve"> (CDTI)</w:t>
            </w:r>
          </w:p>
          <w:p w14:paraId="2BE511BE" w14:textId="77777777" w:rsidR="007E1BC8" w:rsidRPr="009D6EB2" w:rsidRDefault="007E1BC8" w:rsidP="00B37401">
            <w:pPr>
              <w:pStyle w:val="TableParagraph"/>
              <w:spacing w:before="27"/>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0DE671A1" w14:textId="77777777" w:rsidR="007E1BC8" w:rsidRPr="009D6EB2" w:rsidRDefault="007E1BC8" w:rsidP="00B37401">
            <w:pPr>
              <w:rPr>
                <w:rFonts w:asciiTheme="minorHAnsi" w:hAnsiTheme="minorHAnsi" w:cstheme="minorHAnsi"/>
              </w:rPr>
            </w:pPr>
          </w:p>
        </w:tc>
      </w:tr>
      <w:tr w:rsidR="0077221D" w:rsidRPr="009D6EB2" w14:paraId="4AF6F874" w14:textId="77777777" w:rsidTr="00CB0787">
        <w:trPr>
          <w:cantSplit/>
          <w:trHeight w:val="380"/>
        </w:trPr>
        <w:tc>
          <w:tcPr>
            <w:tcW w:w="3525" w:type="dxa"/>
            <w:tcBorders>
              <w:top w:val="single" w:sz="4" w:space="0" w:color="auto"/>
              <w:bottom w:val="nil"/>
              <w:right w:val="single" w:sz="4" w:space="0" w:color="auto"/>
            </w:tcBorders>
          </w:tcPr>
          <w:p w14:paraId="0A4517F0" w14:textId="77777777" w:rsidR="0077221D" w:rsidRPr="00704E0B" w:rsidRDefault="0077221D" w:rsidP="0077221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 xml:space="preserve">Presupuesto global </w:t>
            </w:r>
            <w:r>
              <w:rPr>
                <w:rFonts w:asciiTheme="minorHAnsi" w:hAnsiTheme="minorHAnsi" w:cstheme="minorHAnsi"/>
                <w:i/>
                <w:color w:val="1F497D" w:themeColor="text2"/>
              </w:rPr>
              <w:t>4M€</w:t>
            </w:r>
          </w:p>
          <w:p w14:paraId="7C15DC63" w14:textId="77777777" w:rsidR="0077221D" w:rsidRPr="009D6EB2" w:rsidRDefault="0077221D" w:rsidP="0077221D">
            <w:pPr>
              <w:pStyle w:val="TableParagraph"/>
              <w:spacing w:before="101"/>
              <w:ind w:right="435"/>
              <w:jc w:val="both"/>
              <w:rPr>
                <w:rFonts w:asciiTheme="minorHAnsi" w:hAnsiTheme="minorHAnsi" w:cstheme="minorHAnsi"/>
                <w:i/>
              </w:rPr>
            </w:pPr>
          </w:p>
        </w:tc>
        <w:tc>
          <w:tcPr>
            <w:tcW w:w="12284" w:type="dxa"/>
            <w:gridSpan w:val="3"/>
            <w:vMerge/>
            <w:tcBorders>
              <w:top w:val="single" w:sz="4" w:space="0" w:color="000000"/>
              <w:left w:val="single" w:sz="4" w:space="0" w:color="auto"/>
              <w:right w:val="single" w:sz="4" w:space="0" w:color="auto"/>
            </w:tcBorders>
          </w:tcPr>
          <w:p w14:paraId="6DB4C503" w14:textId="77777777" w:rsidR="0077221D" w:rsidRPr="009D6EB2" w:rsidRDefault="0077221D" w:rsidP="0077221D">
            <w:pPr>
              <w:rPr>
                <w:rFonts w:asciiTheme="minorHAnsi" w:hAnsiTheme="minorHAnsi" w:cstheme="minorHAnsi"/>
              </w:rPr>
            </w:pPr>
          </w:p>
        </w:tc>
      </w:tr>
      <w:tr w:rsidR="0077221D" w:rsidRPr="009D6EB2" w14:paraId="59A060D4" w14:textId="77777777" w:rsidTr="00CB0787">
        <w:trPr>
          <w:cantSplit/>
          <w:trHeight w:val="354"/>
        </w:trPr>
        <w:tc>
          <w:tcPr>
            <w:tcW w:w="3525" w:type="dxa"/>
            <w:tcBorders>
              <w:top w:val="nil"/>
              <w:bottom w:val="nil"/>
              <w:right w:val="single" w:sz="4" w:space="0" w:color="auto"/>
            </w:tcBorders>
          </w:tcPr>
          <w:p w14:paraId="17B40AD6" w14:textId="77777777" w:rsidR="0077221D" w:rsidRPr="00704E0B" w:rsidRDefault="0077221D" w:rsidP="0077221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Tipo de ayuda: Subvención</w:t>
            </w:r>
          </w:p>
          <w:p w14:paraId="2B74CFE8" w14:textId="77777777" w:rsidR="0077221D" w:rsidRPr="00704E0B" w:rsidRDefault="0077221D" w:rsidP="0077221D">
            <w:pPr>
              <w:pStyle w:val="TableParagraph"/>
              <w:spacing w:before="27"/>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3B58D2EB" w14:textId="77777777" w:rsidR="0077221D" w:rsidRPr="009D6EB2" w:rsidRDefault="0077221D" w:rsidP="0077221D">
            <w:pPr>
              <w:rPr>
                <w:rFonts w:asciiTheme="minorHAnsi" w:hAnsiTheme="minorHAnsi" w:cstheme="minorHAnsi"/>
              </w:rPr>
            </w:pPr>
          </w:p>
        </w:tc>
      </w:tr>
      <w:tr w:rsidR="0077221D" w:rsidRPr="009D6EB2" w14:paraId="53D09876" w14:textId="77777777" w:rsidTr="00CB0787">
        <w:trPr>
          <w:cantSplit/>
          <w:trHeight w:val="354"/>
        </w:trPr>
        <w:tc>
          <w:tcPr>
            <w:tcW w:w="3525" w:type="dxa"/>
            <w:tcBorders>
              <w:top w:val="nil"/>
              <w:bottom w:val="nil"/>
              <w:right w:val="single" w:sz="4" w:space="0" w:color="auto"/>
            </w:tcBorders>
          </w:tcPr>
          <w:p w14:paraId="71107381" w14:textId="77777777" w:rsidR="0077221D" w:rsidRPr="00704E0B" w:rsidRDefault="0077221D" w:rsidP="0077221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Fecha de comienzo:</w:t>
            </w:r>
            <w:r>
              <w:rPr>
                <w:rFonts w:asciiTheme="minorHAnsi" w:hAnsiTheme="minorHAnsi" w:cstheme="minorHAnsi"/>
                <w:i/>
                <w:color w:val="1F497D" w:themeColor="text2"/>
              </w:rPr>
              <w:t xml:space="preserve"> 01/01/2020</w:t>
            </w:r>
          </w:p>
          <w:p w14:paraId="01FE0E13" w14:textId="77777777" w:rsidR="0077221D" w:rsidRPr="00704E0B" w:rsidRDefault="0077221D" w:rsidP="0077221D">
            <w:pPr>
              <w:pStyle w:val="TableParagraph"/>
              <w:spacing w:before="101"/>
              <w:ind w:right="435"/>
              <w:jc w:val="both"/>
              <w:rPr>
                <w:rFonts w:asciiTheme="minorHAnsi" w:hAnsiTheme="minorHAnsi" w:cstheme="minorHAnsi"/>
                <w:i/>
                <w:color w:val="1F497D" w:themeColor="text2"/>
              </w:rPr>
            </w:pPr>
          </w:p>
        </w:tc>
        <w:tc>
          <w:tcPr>
            <w:tcW w:w="12284" w:type="dxa"/>
            <w:gridSpan w:val="3"/>
            <w:vMerge/>
            <w:tcBorders>
              <w:top w:val="single" w:sz="4" w:space="0" w:color="000000"/>
              <w:left w:val="single" w:sz="4" w:space="0" w:color="auto"/>
              <w:right w:val="single" w:sz="4" w:space="0" w:color="auto"/>
            </w:tcBorders>
          </w:tcPr>
          <w:p w14:paraId="0A6EB2DE" w14:textId="77777777" w:rsidR="0077221D" w:rsidRPr="009D6EB2" w:rsidRDefault="0077221D" w:rsidP="0077221D">
            <w:pPr>
              <w:rPr>
                <w:rFonts w:asciiTheme="minorHAnsi" w:hAnsiTheme="minorHAnsi" w:cstheme="minorHAnsi"/>
              </w:rPr>
            </w:pPr>
          </w:p>
        </w:tc>
      </w:tr>
      <w:tr w:rsidR="0077221D" w:rsidRPr="009D6EB2" w14:paraId="1F7C1751" w14:textId="77777777" w:rsidTr="00CB0787">
        <w:trPr>
          <w:cantSplit/>
          <w:trHeight w:val="762"/>
        </w:trPr>
        <w:tc>
          <w:tcPr>
            <w:tcW w:w="3525" w:type="dxa"/>
            <w:tcBorders>
              <w:top w:val="nil"/>
              <w:right w:val="single" w:sz="4" w:space="0" w:color="auto"/>
            </w:tcBorders>
          </w:tcPr>
          <w:p w14:paraId="0475BEFA" w14:textId="77CDC60F" w:rsidR="0077221D" w:rsidRPr="00704E0B" w:rsidRDefault="0077221D" w:rsidP="0077221D">
            <w:pPr>
              <w:pStyle w:val="TableParagraph"/>
              <w:spacing w:before="101"/>
              <w:ind w:right="435"/>
              <w:jc w:val="both"/>
              <w:rPr>
                <w:rFonts w:asciiTheme="minorHAnsi" w:hAnsiTheme="minorHAnsi" w:cstheme="minorHAnsi"/>
                <w:i/>
                <w:color w:val="1F497D" w:themeColor="text2"/>
              </w:rPr>
            </w:pPr>
            <w:r w:rsidRPr="00704E0B">
              <w:rPr>
                <w:rFonts w:asciiTheme="minorHAnsi" w:hAnsiTheme="minorHAnsi" w:cstheme="minorHAnsi"/>
                <w:i/>
                <w:color w:val="1F497D" w:themeColor="text2"/>
              </w:rPr>
              <w:t>Duración:</w:t>
            </w:r>
            <w:r>
              <w:rPr>
                <w:rFonts w:asciiTheme="minorHAnsi" w:hAnsiTheme="minorHAnsi" w:cstheme="minorHAnsi"/>
                <w:i/>
                <w:color w:val="1F497D" w:themeColor="text2"/>
              </w:rPr>
              <w:t xml:space="preserve"> 3 años</w:t>
            </w:r>
          </w:p>
        </w:tc>
        <w:tc>
          <w:tcPr>
            <w:tcW w:w="12284" w:type="dxa"/>
            <w:gridSpan w:val="3"/>
            <w:vMerge/>
            <w:tcBorders>
              <w:top w:val="single" w:sz="4" w:space="0" w:color="000000"/>
              <w:left w:val="single" w:sz="4" w:space="0" w:color="auto"/>
              <w:bottom w:val="single" w:sz="4" w:space="0" w:color="auto"/>
              <w:right w:val="single" w:sz="4" w:space="0" w:color="auto"/>
            </w:tcBorders>
          </w:tcPr>
          <w:p w14:paraId="342C3864" w14:textId="77777777" w:rsidR="0077221D" w:rsidRPr="009D6EB2" w:rsidRDefault="0077221D" w:rsidP="0077221D">
            <w:pPr>
              <w:rPr>
                <w:rFonts w:asciiTheme="minorHAnsi" w:hAnsiTheme="minorHAnsi" w:cstheme="minorHAnsi"/>
              </w:rPr>
            </w:pPr>
          </w:p>
        </w:tc>
      </w:tr>
    </w:tbl>
    <w:p w14:paraId="0A104A07" w14:textId="77777777" w:rsidR="00DD0A91" w:rsidRPr="002F67FC" w:rsidRDefault="00DD0A91" w:rsidP="00161AFD">
      <w:pPr>
        <w:pStyle w:val="Textoindependiente"/>
        <w:rPr>
          <w:lang w:val="en-US"/>
        </w:rPr>
      </w:pPr>
    </w:p>
    <w:sectPr w:rsidR="00DD0A91" w:rsidRPr="002F67FC">
      <w:headerReference w:type="default" r:id="rId10"/>
      <w:footerReference w:type="default" r:id="rId11"/>
      <w:pgSz w:w="16840" w:h="11910" w:orient="landscape"/>
      <w:pgMar w:top="1100" w:right="440" w:bottom="1060" w:left="460" w:header="0" w:footer="8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FBDD0" w14:textId="77777777" w:rsidR="004D499E" w:rsidRDefault="004D499E">
      <w:r>
        <w:separator/>
      </w:r>
    </w:p>
  </w:endnote>
  <w:endnote w:type="continuationSeparator" w:id="0">
    <w:p w14:paraId="76190435" w14:textId="77777777" w:rsidR="004D499E" w:rsidRDefault="004D499E">
      <w:r>
        <w:continuationSeparator/>
      </w:r>
    </w:p>
  </w:endnote>
  <w:endnote w:type="continuationNotice" w:id="1">
    <w:p w14:paraId="3A34F565" w14:textId="77777777" w:rsidR="004D499E" w:rsidRDefault="004D49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97D0" w14:textId="03327549" w:rsidR="002F17EB" w:rsidRDefault="002F17EB">
    <w:pPr>
      <w:pStyle w:val="Textoindependiente"/>
      <w:spacing w:line="14" w:lineRule="auto"/>
      <w:rPr>
        <w:i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EAFF4" w14:textId="77777777" w:rsidR="004D499E" w:rsidRDefault="004D499E">
      <w:r>
        <w:separator/>
      </w:r>
    </w:p>
  </w:footnote>
  <w:footnote w:type="continuationSeparator" w:id="0">
    <w:p w14:paraId="2E060F53" w14:textId="77777777" w:rsidR="004D499E" w:rsidRDefault="004D499E">
      <w:r>
        <w:continuationSeparator/>
      </w:r>
    </w:p>
  </w:footnote>
  <w:footnote w:type="continuationNotice" w:id="1">
    <w:p w14:paraId="7F584199" w14:textId="77777777" w:rsidR="004D499E" w:rsidRDefault="004D49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A49FF" w14:textId="1D3C3785" w:rsidR="00705125" w:rsidRDefault="00705125">
    <w:pPr>
      <w:pStyle w:val="Encabezado"/>
    </w:pPr>
    <w:r w:rsidRPr="00FB0FC6">
      <w:rPr>
        <w:noProof/>
        <w:lang w:bidi="ar-SA"/>
      </w:rPr>
      <w:drawing>
        <wp:anchor distT="0" distB="0" distL="114300" distR="114300" simplePos="0" relativeHeight="251659264" behindDoc="0" locked="0" layoutInCell="1" allowOverlap="1" wp14:anchorId="134D20E0" wp14:editId="4086E802">
          <wp:simplePos x="0" y="0"/>
          <wp:positionH relativeFrom="column">
            <wp:posOffset>8820150</wp:posOffset>
          </wp:positionH>
          <wp:positionV relativeFrom="paragraph">
            <wp:posOffset>0</wp:posOffset>
          </wp:positionV>
          <wp:extent cx="1194647" cy="666435"/>
          <wp:effectExtent l="0" t="0" r="5715" b="63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4647" cy="6664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7EB"/>
    <w:rsid w:val="00005DF3"/>
    <w:rsid w:val="0002676A"/>
    <w:rsid w:val="000E595B"/>
    <w:rsid w:val="00147B97"/>
    <w:rsid w:val="00161AFD"/>
    <w:rsid w:val="001925BE"/>
    <w:rsid w:val="00241553"/>
    <w:rsid w:val="00252AAB"/>
    <w:rsid w:val="002B1C2B"/>
    <w:rsid w:val="002F17EB"/>
    <w:rsid w:val="002F67FC"/>
    <w:rsid w:val="0030071F"/>
    <w:rsid w:val="003015D3"/>
    <w:rsid w:val="003026BF"/>
    <w:rsid w:val="00322DAE"/>
    <w:rsid w:val="003232C8"/>
    <w:rsid w:val="003833ED"/>
    <w:rsid w:val="003979E1"/>
    <w:rsid w:val="003B71CC"/>
    <w:rsid w:val="003E7F9B"/>
    <w:rsid w:val="003F5F7F"/>
    <w:rsid w:val="0042615B"/>
    <w:rsid w:val="00435BAB"/>
    <w:rsid w:val="0045080C"/>
    <w:rsid w:val="00471844"/>
    <w:rsid w:val="004B1CEF"/>
    <w:rsid w:val="004B5782"/>
    <w:rsid w:val="004D090F"/>
    <w:rsid w:val="004D499E"/>
    <w:rsid w:val="00536876"/>
    <w:rsid w:val="00546D0B"/>
    <w:rsid w:val="005B56D5"/>
    <w:rsid w:val="005D3241"/>
    <w:rsid w:val="00613F79"/>
    <w:rsid w:val="00653661"/>
    <w:rsid w:val="00657715"/>
    <w:rsid w:val="00685631"/>
    <w:rsid w:val="0069213B"/>
    <w:rsid w:val="006F1BDD"/>
    <w:rsid w:val="00704E0B"/>
    <w:rsid w:val="00705125"/>
    <w:rsid w:val="0077221D"/>
    <w:rsid w:val="0079058D"/>
    <w:rsid w:val="007B604F"/>
    <w:rsid w:val="007B6B66"/>
    <w:rsid w:val="007E1BC8"/>
    <w:rsid w:val="007E5D1F"/>
    <w:rsid w:val="00812008"/>
    <w:rsid w:val="008157BD"/>
    <w:rsid w:val="00885181"/>
    <w:rsid w:val="00915997"/>
    <w:rsid w:val="00974B4B"/>
    <w:rsid w:val="009A6BA5"/>
    <w:rsid w:val="009D6EB2"/>
    <w:rsid w:val="00AB7A6B"/>
    <w:rsid w:val="00B40A15"/>
    <w:rsid w:val="00C0764E"/>
    <w:rsid w:val="00C10553"/>
    <w:rsid w:val="00C16298"/>
    <w:rsid w:val="00C32FAC"/>
    <w:rsid w:val="00C635EB"/>
    <w:rsid w:val="00C85172"/>
    <w:rsid w:val="00CA560A"/>
    <w:rsid w:val="00CB0787"/>
    <w:rsid w:val="00DA3319"/>
    <w:rsid w:val="00DD0A91"/>
    <w:rsid w:val="00E4051A"/>
    <w:rsid w:val="00EA7442"/>
    <w:rsid w:val="00EF1DA9"/>
    <w:rsid w:val="00F94D3F"/>
    <w:rsid w:val="00FF05FF"/>
    <w:rsid w:val="00FF6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3117B"/>
  <w15:docId w15:val="{BC77B78E-EE63-4F3E-B505-A5BB293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Pr>
      <w:i/>
      <w:sz w:val="18"/>
      <w:szCs w:val="18"/>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paragraph" w:styleId="Encabezado">
    <w:name w:val="header"/>
    <w:basedOn w:val="Normal"/>
    <w:link w:val="EncabezadoCar"/>
    <w:uiPriority w:val="99"/>
    <w:unhideWhenUsed/>
    <w:rsid w:val="004D090F"/>
    <w:pPr>
      <w:tabs>
        <w:tab w:val="center" w:pos="4252"/>
        <w:tab w:val="right" w:pos="8504"/>
      </w:tabs>
    </w:pPr>
  </w:style>
  <w:style w:type="character" w:customStyle="1" w:styleId="EncabezadoCar">
    <w:name w:val="Encabezado Car"/>
    <w:basedOn w:val="Fuentedeprrafopredeter"/>
    <w:link w:val="Encabezado"/>
    <w:uiPriority w:val="99"/>
    <w:rsid w:val="004D090F"/>
    <w:rPr>
      <w:rFonts w:ascii="Calibri" w:eastAsia="Calibri" w:hAnsi="Calibri" w:cs="Calibri"/>
      <w:lang w:val="es-ES" w:eastAsia="es-ES" w:bidi="es-ES"/>
    </w:rPr>
  </w:style>
  <w:style w:type="paragraph" w:styleId="Piedepgina">
    <w:name w:val="footer"/>
    <w:basedOn w:val="Normal"/>
    <w:link w:val="PiedepginaCar"/>
    <w:uiPriority w:val="99"/>
    <w:unhideWhenUsed/>
    <w:rsid w:val="004D090F"/>
    <w:pPr>
      <w:tabs>
        <w:tab w:val="center" w:pos="4252"/>
        <w:tab w:val="right" w:pos="8504"/>
      </w:tabs>
    </w:pPr>
  </w:style>
  <w:style w:type="character" w:customStyle="1" w:styleId="PiedepginaCar">
    <w:name w:val="Pie de página Car"/>
    <w:basedOn w:val="Fuentedeprrafopredeter"/>
    <w:link w:val="Piedepgina"/>
    <w:uiPriority w:val="99"/>
    <w:rsid w:val="004D090F"/>
    <w:rPr>
      <w:rFonts w:ascii="Calibri" w:eastAsia="Calibri" w:hAnsi="Calibri" w:cs="Calibri"/>
      <w:lang w:val="es-ES" w:eastAsia="es-ES" w:bidi="es-ES"/>
    </w:rPr>
  </w:style>
  <w:style w:type="character" w:customStyle="1" w:styleId="TextoindependienteCar">
    <w:name w:val="Texto independiente Car"/>
    <w:basedOn w:val="Fuentedeprrafopredeter"/>
    <w:link w:val="Textoindependiente"/>
    <w:uiPriority w:val="1"/>
    <w:rsid w:val="004D090F"/>
    <w:rPr>
      <w:rFonts w:ascii="Calibri" w:eastAsia="Calibri" w:hAnsi="Calibri" w:cs="Calibri"/>
      <w:i/>
      <w:sz w:val="18"/>
      <w:szCs w:val="18"/>
      <w:lang w:val="es-ES" w:eastAsia="es-ES" w:bidi="es-ES"/>
    </w:rPr>
  </w:style>
  <w:style w:type="table" w:customStyle="1" w:styleId="TableNormal1">
    <w:name w:val="Table Normal1"/>
    <w:uiPriority w:val="2"/>
    <w:semiHidden/>
    <w:unhideWhenUsed/>
    <w:qFormat/>
    <w:rsid w:val="003015D3"/>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6B8CFD59AEDA45A0F10463A0CAADC4" ma:contentTypeVersion="11" ma:contentTypeDescription="Crear nuevo documento." ma:contentTypeScope="" ma:versionID="c518a7682837df0a67623520fcfd2c7c">
  <xsd:schema xmlns:xsd="http://www.w3.org/2001/XMLSchema" xmlns:xs="http://www.w3.org/2001/XMLSchema" xmlns:p="http://schemas.microsoft.com/office/2006/metadata/properties" xmlns:ns3="244ca011-809a-4481-bb5b-35cefbe95b78" xmlns:ns4="f5265413-86fb-4080-880d-2674d048b75f" targetNamespace="http://schemas.microsoft.com/office/2006/metadata/properties" ma:root="true" ma:fieldsID="eddf3673d7b627ae5dd0eef6ca348db7" ns3:_="" ns4:_="">
    <xsd:import namespace="244ca011-809a-4481-bb5b-35cefbe95b78"/>
    <xsd:import namespace="f5265413-86fb-4080-880d-2674d048b7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ca011-809a-4481-bb5b-35cefbe95b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265413-86fb-4080-880d-2674d048b75f"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B4B9A-8304-44F7-B688-A70BBFE0CB04}">
  <ds:schemaRefs>
    <ds:schemaRef ds:uri="http://schemas.microsoft.com/sharepoint/v3/contenttype/forms"/>
  </ds:schemaRefs>
</ds:datastoreItem>
</file>

<file path=customXml/itemProps2.xml><?xml version="1.0" encoding="utf-8"?>
<ds:datastoreItem xmlns:ds="http://schemas.openxmlformats.org/officeDocument/2006/customXml" ds:itemID="{ABCC97AD-4BC5-4012-9473-F3433949E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B0302F-D6C7-4B7F-B1C3-A19F500AB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ca011-809a-4481-bb5b-35cefbe95b78"/>
    <ds:schemaRef ds:uri="f5265413-86fb-4080-880d-2674d048b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876</Words>
  <Characters>4823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Llamazares</dc:creator>
  <cp:keywords/>
  <cp:lastModifiedBy>Oscar Miguel</cp:lastModifiedBy>
  <cp:revision>9</cp:revision>
  <dcterms:created xsi:type="dcterms:W3CDTF">2021-09-09T14:27:00Z</dcterms:created>
  <dcterms:modified xsi:type="dcterms:W3CDTF">2021-09-10T11:56:00Z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Microsoft® Word 2016</vt:lpwstr>
  </property>
  <property fmtid="{D5CDD505-2E9C-101B-9397-08002B2CF9AE}" pid="4" name="LastSaved">
    <vt:filetime>2019-11-12T00:00:00Z</vt:filetime>
  </property>
  <property fmtid="{D5CDD505-2E9C-101B-9397-08002B2CF9AE}" pid="5" name="ContentTypeId">
    <vt:lpwstr>0x010100CC6B8CFD59AEDA45A0F10463A0CAADC4</vt:lpwstr>
  </property>
</Properties>
</file>